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3566B4" w14:textId="77777777" w:rsidR="00C43B73" w:rsidRPr="00423510" w:rsidRDefault="00C43B73" w:rsidP="00645298">
      <w:pPr>
        <w:spacing w:after="120" w:line="240" w:lineRule="auto"/>
        <w:jc w:val="center"/>
        <w:rPr>
          <w:rFonts w:ascii="Times New Roman" w:hAnsi="Times New Roman" w:cs="Times New Roman"/>
          <w:b/>
          <w:sz w:val="32"/>
          <w:lang w:val="en-US"/>
        </w:rPr>
      </w:pPr>
      <w:bookmarkStart w:id="0" w:name="_GoBack"/>
      <w:bookmarkEnd w:id="0"/>
      <w:r w:rsidRPr="00423510">
        <w:rPr>
          <w:rFonts w:ascii="Times New Roman" w:hAnsi="Times New Roman" w:cs="Times New Roman"/>
          <w:b/>
          <w:sz w:val="32"/>
          <w:lang w:val="en-US"/>
        </w:rPr>
        <w:t>SYLLABUS</w:t>
      </w:r>
    </w:p>
    <w:p w14:paraId="54B1AFA0" w14:textId="77777777" w:rsidR="00C43B73" w:rsidRPr="00423510" w:rsidRDefault="00C43B73" w:rsidP="00C43B73">
      <w:pPr>
        <w:spacing w:after="120" w:line="240" w:lineRule="auto"/>
        <w:jc w:val="both"/>
        <w:rPr>
          <w:rFonts w:ascii="Times New Roman" w:hAnsi="Times New Roman" w:cs="Times New Roman"/>
          <w:b/>
          <w:lang w:val="en-US"/>
        </w:rPr>
      </w:pPr>
      <w:r w:rsidRPr="00423510">
        <w:rPr>
          <w:rFonts w:ascii="Times New Roman" w:hAnsi="Times New Roman" w:cs="Times New Roman"/>
          <w:b/>
          <w:lang w:val="en-US"/>
        </w:rPr>
        <w:t>NAME OF THE DEPARTMENT / CLINIC PROVIDING THE COURSE:</w:t>
      </w:r>
    </w:p>
    <w:p w14:paraId="3FAB7BB8" w14:textId="77777777" w:rsidR="00C43B73" w:rsidRPr="00423510" w:rsidRDefault="00C43B73" w:rsidP="00C43B73">
      <w:pPr>
        <w:spacing w:after="0" w:line="240" w:lineRule="auto"/>
        <w:jc w:val="both"/>
        <w:rPr>
          <w:rFonts w:ascii="Times New Roman" w:hAnsi="Times New Roman" w:cs="Times New Roman"/>
          <w:lang w:val="en-US"/>
        </w:rPr>
      </w:pPr>
      <w:r>
        <w:rPr>
          <w:rFonts w:ascii="Times New Roman" w:hAnsi="Times New Roman" w:cs="Times New Roman"/>
          <w:lang w:val="en-US"/>
        </w:rPr>
        <w:t>Department</w:t>
      </w:r>
      <w:r w:rsidRPr="00423510">
        <w:rPr>
          <w:rFonts w:ascii="Times New Roman" w:hAnsi="Times New Roman" w:cs="Times New Roman"/>
          <w:lang w:val="en-US"/>
        </w:rPr>
        <w:t xml:space="preserve"> of Cell Cultures and </w:t>
      </w:r>
      <w:r>
        <w:rPr>
          <w:rFonts w:ascii="Times New Roman" w:hAnsi="Times New Roman" w:cs="Times New Roman"/>
          <w:lang w:val="en-US"/>
        </w:rPr>
        <w:t>Genomic</w:t>
      </w:r>
      <w:r w:rsidRPr="00423510">
        <w:rPr>
          <w:rFonts w:ascii="Times New Roman" w:hAnsi="Times New Roman" w:cs="Times New Roman"/>
          <w:lang w:val="en-US"/>
        </w:rPr>
        <w:t xml:space="preserve"> Analysis</w:t>
      </w:r>
    </w:p>
    <w:p w14:paraId="30B61F95" w14:textId="77777777" w:rsidR="00C43B73" w:rsidRPr="00423510" w:rsidRDefault="00C43B73" w:rsidP="00C43B73">
      <w:pPr>
        <w:spacing w:after="120" w:line="240" w:lineRule="auto"/>
        <w:jc w:val="both"/>
        <w:rPr>
          <w:rFonts w:ascii="Times New Roman" w:hAnsi="Times New Roman" w:cs="Times New Roman"/>
          <w:lang w:val="en-US"/>
        </w:rPr>
      </w:pPr>
    </w:p>
    <w:p w14:paraId="55E65385" w14:textId="6E458EA8" w:rsidR="00C43B73" w:rsidRPr="00423510" w:rsidRDefault="00C43B73" w:rsidP="00C43B73">
      <w:pPr>
        <w:spacing w:after="120" w:line="240" w:lineRule="auto"/>
        <w:jc w:val="both"/>
        <w:rPr>
          <w:rFonts w:ascii="Times New Roman" w:hAnsi="Times New Roman" w:cs="Times New Roman"/>
          <w:b/>
          <w:lang w:val="en-US"/>
        </w:rPr>
      </w:pPr>
      <w:r w:rsidRPr="00423510">
        <w:rPr>
          <w:rFonts w:ascii="Times New Roman" w:hAnsi="Times New Roman" w:cs="Times New Roman"/>
          <w:b/>
          <w:lang w:val="en-US"/>
        </w:rPr>
        <w:t xml:space="preserve">COURSE TITLE: </w:t>
      </w:r>
      <w:r w:rsidR="00515F0D" w:rsidRPr="00515F0D">
        <w:rPr>
          <w:rFonts w:ascii="Times New Roman" w:hAnsi="Times New Roman" w:cs="Times New Roman"/>
          <w:lang w:val="en-US"/>
        </w:rPr>
        <w:t>From idea to publication, or how to successfull</w:t>
      </w:r>
      <w:r w:rsidR="00515F0D">
        <w:rPr>
          <w:rFonts w:ascii="Times New Roman" w:hAnsi="Times New Roman" w:cs="Times New Roman"/>
          <w:lang w:val="en-US"/>
        </w:rPr>
        <w:t>y conduct a scientific research</w:t>
      </w:r>
    </w:p>
    <w:p w14:paraId="001EFE98" w14:textId="77777777" w:rsidR="00C43B73" w:rsidRPr="00423510" w:rsidRDefault="00C43B73" w:rsidP="00C43B73">
      <w:pPr>
        <w:spacing w:after="120" w:line="240" w:lineRule="auto"/>
        <w:jc w:val="both"/>
        <w:rPr>
          <w:rFonts w:ascii="Times New Roman" w:hAnsi="Times New Roman" w:cs="Times New Roman"/>
          <w:lang w:val="en-US"/>
        </w:rPr>
      </w:pPr>
      <w:r w:rsidRPr="00423510">
        <w:rPr>
          <w:rFonts w:ascii="Times New Roman" w:hAnsi="Times New Roman" w:cs="Times New Roman"/>
          <w:b/>
          <w:lang w:val="en-US"/>
        </w:rPr>
        <w:t>COURSE PROFILE:</w:t>
      </w:r>
      <w:r w:rsidRPr="00423510">
        <w:rPr>
          <w:rFonts w:ascii="Times New Roman" w:hAnsi="Times New Roman" w:cs="Times New Roman"/>
          <w:lang w:val="en-US"/>
        </w:rPr>
        <w:t xml:space="preserve"> </w:t>
      </w:r>
    </w:p>
    <w:p w14:paraId="4019C890" w14:textId="77777777" w:rsidR="00C43B73" w:rsidRPr="00423510" w:rsidRDefault="00C43B73" w:rsidP="00C43B73">
      <w:pPr>
        <w:spacing w:after="120" w:line="240" w:lineRule="auto"/>
        <w:jc w:val="both"/>
        <w:rPr>
          <w:rFonts w:ascii="Times New Roman" w:hAnsi="Times New Roman" w:cs="Times New Roman"/>
          <w:lang w:val="en-US"/>
        </w:rPr>
      </w:pPr>
      <w:r w:rsidRPr="00423510">
        <w:rPr>
          <w:rFonts w:ascii="Times New Roman" w:hAnsi="Times New Roman" w:cs="Times New Roman"/>
          <w:b/>
          <w:lang w:val="en-US"/>
        </w:rPr>
        <w:t>SPECIALITY:</w:t>
      </w:r>
      <w:r w:rsidRPr="00423510">
        <w:rPr>
          <w:rFonts w:ascii="Times New Roman" w:hAnsi="Times New Roman" w:cs="Times New Roman"/>
          <w:lang w:val="en-US"/>
        </w:rPr>
        <w:t xml:space="preserve"> </w:t>
      </w:r>
    </w:p>
    <w:p w14:paraId="383010C2" w14:textId="77777777" w:rsidR="00C43B73" w:rsidRPr="00423510" w:rsidRDefault="00C43B73" w:rsidP="00C43B73">
      <w:pPr>
        <w:spacing w:after="120" w:line="240" w:lineRule="auto"/>
        <w:jc w:val="both"/>
        <w:rPr>
          <w:rFonts w:ascii="Times New Roman" w:hAnsi="Times New Roman" w:cs="Times New Roman"/>
          <w:lang w:val="en-US"/>
        </w:rPr>
      </w:pPr>
      <w:r w:rsidRPr="00423510">
        <w:rPr>
          <w:rFonts w:ascii="Times New Roman" w:hAnsi="Times New Roman" w:cs="Times New Roman"/>
          <w:b/>
          <w:lang w:val="en-US"/>
        </w:rPr>
        <w:t xml:space="preserve">LEVEL OF COURSE UNIT: </w:t>
      </w:r>
      <w:r>
        <w:rPr>
          <w:rFonts w:ascii="Times New Roman" w:hAnsi="Times New Roman" w:cs="Times New Roman"/>
          <w:lang w:val="en-US"/>
        </w:rPr>
        <w:t xml:space="preserve"> III</w:t>
      </w:r>
    </w:p>
    <w:p w14:paraId="26FFBF8A" w14:textId="77777777" w:rsidR="00C43B73" w:rsidRPr="00423510" w:rsidRDefault="00C43B73" w:rsidP="00C43B73">
      <w:pPr>
        <w:spacing w:after="120" w:line="240" w:lineRule="auto"/>
        <w:jc w:val="both"/>
        <w:rPr>
          <w:rFonts w:ascii="Times New Roman" w:hAnsi="Times New Roman" w:cs="Times New Roman"/>
          <w:lang w:val="en-US"/>
        </w:rPr>
      </w:pPr>
    </w:p>
    <w:p w14:paraId="3C63DB8A" w14:textId="059B96B8" w:rsidR="00C43B73" w:rsidRPr="003421BC" w:rsidRDefault="00C43B73" w:rsidP="00C43B73">
      <w:pPr>
        <w:pStyle w:val="Akapitzlist"/>
        <w:numPr>
          <w:ilvl w:val="0"/>
          <w:numId w:val="2"/>
        </w:numPr>
        <w:spacing w:after="120" w:line="240" w:lineRule="auto"/>
        <w:jc w:val="both"/>
        <w:rPr>
          <w:rFonts w:ascii="Times New Roman" w:hAnsi="Times New Roman" w:cs="Times New Roman"/>
          <w:lang w:val="en-US"/>
        </w:rPr>
      </w:pPr>
      <w:r w:rsidRPr="003421BC">
        <w:rPr>
          <w:rFonts w:ascii="Times New Roman" w:hAnsi="Times New Roman" w:cs="Times New Roman"/>
          <w:b/>
          <w:lang w:val="en-US"/>
        </w:rPr>
        <w:t>Course unit title:</w:t>
      </w:r>
      <w:r w:rsidRPr="003421BC">
        <w:rPr>
          <w:rFonts w:ascii="Times New Roman" w:hAnsi="Times New Roman" w:cs="Times New Roman"/>
          <w:lang w:val="en-US"/>
        </w:rPr>
        <w:t xml:space="preserve"> </w:t>
      </w:r>
      <w:r w:rsidR="00515F0D" w:rsidRPr="00515F0D">
        <w:rPr>
          <w:rFonts w:ascii="Times New Roman" w:hAnsi="Times New Roman" w:cs="Times New Roman"/>
          <w:lang w:val="en-US"/>
        </w:rPr>
        <w:t>From idea to publication, or how to successfull</w:t>
      </w:r>
      <w:r w:rsidR="00515F0D">
        <w:rPr>
          <w:rFonts w:ascii="Times New Roman" w:hAnsi="Times New Roman" w:cs="Times New Roman"/>
          <w:lang w:val="en-US"/>
        </w:rPr>
        <w:t>y conduct a scientific research</w:t>
      </w:r>
    </w:p>
    <w:p w14:paraId="5DE9FEC5" w14:textId="77777777" w:rsidR="00C43B73" w:rsidRPr="00205851" w:rsidRDefault="00C43B73" w:rsidP="00C43B73">
      <w:pPr>
        <w:pStyle w:val="Akapitzlist"/>
        <w:numPr>
          <w:ilvl w:val="0"/>
          <w:numId w:val="2"/>
        </w:numPr>
        <w:spacing w:after="120" w:line="240" w:lineRule="auto"/>
        <w:jc w:val="both"/>
        <w:rPr>
          <w:rFonts w:ascii="Times New Roman" w:hAnsi="Times New Roman" w:cs="Times New Roman"/>
          <w:b/>
        </w:rPr>
      </w:pPr>
      <w:r w:rsidRPr="00205851">
        <w:rPr>
          <w:rFonts w:ascii="Times New Roman" w:hAnsi="Times New Roman" w:cs="Times New Roman"/>
          <w:b/>
        </w:rPr>
        <w:t xml:space="preserve">Course unit </w:t>
      </w:r>
      <w:proofErr w:type="spellStart"/>
      <w:r w:rsidRPr="00205851">
        <w:rPr>
          <w:rFonts w:ascii="Times New Roman" w:hAnsi="Times New Roman" w:cs="Times New Roman"/>
          <w:b/>
        </w:rPr>
        <w:t>code</w:t>
      </w:r>
      <w:proofErr w:type="spellEnd"/>
      <w:r w:rsidRPr="00205851">
        <w:rPr>
          <w:rFonts w:ascii="Times New Roman" w:hAnsi="Times New Roman" w:cs="Times New Roman"/>
          <w:b/>
        </w:rPr>
        <w:t xml:space="preserve">: </w:t>
      </w:r>
    </w:p>
    <w:p w14:paraId="74DFA9E6" w14:textId="77777777" w:rsidR="00C43B73" w:rsidRPr="00205851" w:rsidRDefault="00C43B73" w:rsidP="00C43B73">
      <w:pPr>
        <w:pStyle w:val="Akapitzlist"/>
        <w:numPr>
          <w:ilvl w:val="0"/>
          <w:numId w:val="2"/>
        </w:numPr>
        <w:spacing w:after="120" w:line="240" w:lineRule="auto"/>
        <w:jc w:val="both"/>
        <w:rPr>
          <w:rFonts w:ascii="Times New Roman" w:hAnsi="Times New Roman" w:cs="Times New Roman"/>
          <w:b/>
        </w:rPr>
      </w:pPr>
      <w:proofErr w:type="spellStart"/>
      <w:r w:rsidRPr="00205851">
        <w:rPr>
          <w:rFonts w:ascii="Times New Roman" w:hAnsi="Times New Roman" w:cs="Times New Roman"/>
          <w:b/>
        </w:rPr>
        <w:t>Type</w:t>
      </w:r>
      <w:proofErr w:type="spellEnd"/>
      <w:r w:rsidRPr="00205851">
        <w:rPr>
          <w:rFonts w:ascii="Times New Roman" w:hAnsi="Times New Roman" w:cs="Times New Roman"/>
          <w:b/>
        </w:rPr>
        <w:t xml:space="preserve"> of </w:t>
      </w:r>
      <w:proofErr w:type="spellStart"/>
      <w:r w:rsidRPr="00205851">
        <w:rPr>
          <w:rFonts w:ascii="Times New Roman" w:hAnsi="Times New Roman" w:cs="Times New Roman"/>
          <w:b/>
        </w:rPr>
        <w:t>course</w:t>
      </w:r>
      <w:proofErr w:type="spellEnd"/>
      <w:r w:rsidRPr="00205851">
        <w:rPr>
          <w:rFonts w:ascii="Times New Roman" w:hAnsi="Times New Roman" w:cs="Times New Roman"/>
          <w:b/>
        </w:rPr>
        <w:t xml:space="preserve"> unit: </w:t>
      </w:r>
    </w:p>
    <w:p w14:paraId="4385D0B2" w14:textId="77777777" w:rsidR="00C43B73" w:rsidRPr="00205851" w:rsidRDefault="00C43B73" w:rsidP="00C43B73">
      <w:pPr>
        <w:pStyle w:val="Akapitzlist"/>
        <w:numPr>
          <w:ilvl w:val="0"/>
          <w:numId w:val="2"/>
        </w:numPr>
        <w:spacing w:after="120" w:line="240" w:lineRule="auto"/>
        <w:jc w:val="both"/>
        <w:rPr>
          <w:rFonts w:ascii="Times New Roman" w:hAnsi="Times New Roman" w:cs="Times New Roman"/>
          <w:b/>
        </w:rPr>
      </w:pPr>
      <w:r w:rsidRPr="00205851">
        <w:rPr>
          <w:rFonts w:ascii="Times New Roman" w:hAnsi="Times New Roman" w:cs="Times New Roman"/>
          <w:b/>
        </w:rPr>
        <w:t xml:space="preserve">Course </w:t>
      </w:r>
      <w:proofErr w:type="spellStart"/>
      <w:r w:rsidRPr="00205851">
        <w:rPr>
          <w:rFonts w:ascii="Times New Roman" w:hAnsi="Times New Roman" w:cs="Times New Roman"/>
          <w:b/>
        </w:rPr>
        <w:t>aims</w:t>
      </w:r>
      <w:proofErr w:type="spellEnd"/>
      <w:r w:rsidRPr="00205851">
        <w:rPr>
          <w:rFonts w:ascii="Times New Roman" w:hAnsi="Times New Roman" w:cs="Times New Roman"/>
          <w:b/>
        </w:rPr>
        <w:t>:</w:t>
      </w:r>
    </w:p>
    <w:p w14:paraId="322F4B74" w14:textId="77777777" w:rsidR="00515F0D" w:rsidRDefault="00515F0D" w:rsidP="00515F0D">
      <w:pPr>
        <w:pStyle w:val="Akapitzlist"/>
        <w:jc w:val="both"/>
        <w:rPr>
          <w:rFonts w:ascii="Times New Roman" w:hAnsi="Times New Roman" w:cs="Times New Roman"/>
          <w:lang w:val="en-US"/>
        </w:rPr>
      </w:pPr>
      <w:r w:rsidRPr="00515F0D">
        <w:rPr>
          <w:rFonts w:ascii="Times New Roman" w:hAnsi="Times New Roman" w:cs="Times New Roman"/>
          <w:lang w:val="en-US"/>
        </w:rPr>
        <w:t>The aim of the course "From idea to publication, or how to successfully conduct</w:t>
      </w:r>
      <w:r>
        <w:rPr>
          <w:rFonts w:ascii="Times New Roman" w:hAnsi="Times New Roman" w:cs="Times New Roman"/>
          <w:lang w:val="en-US"/>
        </w:rPr>
        <w:t xml:space="preserve"> a scientific research." is to provide the </w:t>
      </w:r>
      <w:proofErr w:type="spellStart"/>
      <w:r>
        <w:rPr>
          <w:rFonts w:ascii="Times New Roman" w:hAnsi="Times New Roman" w:cs="Times New Roman"/>
          <w:lang w:val="en-US"/>
        </w:rPr>
        <w:t>sudents</w:t>
      </w:r>
      <w:proofErr w:type="spellEnd"/>
      <w:r w:rsidRPr="00515F0D">
        <w:rPr>
          <w:rFonts w:ascii="Times New Roman" w:hAnsi="Times New Roman" w:cs="Times New Roman"/>
          <w:lang w:val="en-US"/>
        </w:rPr>
        <w:t xml:space="preserve"> with the basic information in the field of planning and carrying out in vitro experiments with the use of cell cultures, from the verification of the idea for a scientific research through methodology, possible sources of funding, to obtaining the results and preparing them for scientific publication. During the course, students will learn about the analysis of literature databases, the analysis of scientific publications, the principles of cell culture as the basic tool in in vitro research. In addition, during the classes they will gain knowledge on possible forms of financing research for PhD students, as well as basic skills related to applying for funding. During the course, they will also gain knowledge on the effective planning of scientific research methodology, as well as the preparation of a scientific publication</w:t>
      </w:r>
    </w:p>
    <w:p w14:paraId="11B67EAE" w14:textId="68B6F811" w:rsidR="00C43B73" w:rsidRPr="00515F0D" w:rsidRDefault="00C43B73" w:rsidP="00515F0D">
      <w:pPr>
        <w:pStyle w:val="Akapitzlist"/>
        <w:numPr>
          <w:ilvl w:val="0"/>
          <w:numId w:val="2"/>
        </w:numPr>
        <w:jc w:val="both"/>
        <w:rPr>
          <w:rFonts w:ascii="Times New Roman" w:hAnsi="Times New Roman" w:cs="Times New Roman"/>
          <w:lang w:val="en-US"/>
        </w:rPr>
      </w:pPr>
      <w:r w:rsidRPr="00515F0D">
        <w:rPr>
          <w:rFonts w:ascii="Times New Roman" w:hAnsi="Times New Roman" w:cs="Times New Roman"/>
          <w:b/>
          <w:lang w:val="en-US"/>
        </w:rPr>
        <w:t>Form of study:</w:t>
      </w:r>
      <w:r w:rsidRPr="00515F0D">
        <w:rPr>
          <w:rFonts w:ascii="Times New Roman" w:hAnsi="Times New Roman" w:cs="Times New Roman"/>
          <w:lang w:val="en-US"/>
        </w:rPr>
        <w:t xml:space="preserve"> </w:t>
      </w:r>
    </w:p>
    <w:p w14:paraId="212684D2" w14:textId="77777777" w:rsidR="00C43B73" w:rsidRDefault="00C43B73" w:rsidP="00C43B73">
      <w:pPr>
        <w:pStyle w:val="Akapitzlist"/>
        <w:numPr>
          <w:ilvl w:val="0"/>
          <w:numId w:val="2"/>
        </w:numPr>
        <w:spacing w:after="120" w:line="240" w:lineRule="auto"/>
        <w:jc w:val="both"/>
        <w:rPr>
          <w:rFonts w:ascii="Times New Roman" w:hAnsi="Times New Roman" w:cs="Times New Roman"/>
        </w:rPr>
      </w:pPr>
      <w:proofErr w:type="spellStart"/>
      <w:r w:rsidRPr="00205851">
        <w:rPr>
          <w:rFonts w:ascii="Times New Roman" w:hAnsi="Times New Roman" w:cs="Times New Roman"/>
          <w:b/>
        </w:rPr>
        <w:t>Year</w:t>
      </w:r>
      <w:proofErr w:type="spellEnd"/>
      <w:r w:rsidRPr="00205851">
        <w:rPr>
          <w:rFonts w:ascii="Times New Roman" w:hAnsi="Times New Roman" w:cs="Times New Roman"/>
          <w:b/>
        </w:rPr>
        <w:t xml:space="preserve"> of </w:t>
      </w:r>
      <w:proofErr w:type="spellStart"/>
      <w:r w:rsidRPr="00205851">
        <w:rPr>
          <w:rFonts w:ascii="Times New Roman" w:hAnsi="Times New Roman" w:cs="Times New Roman"/>
          <w:b/>
        </w:rPr>
        <w:t>study</w:t>
      </w:r>
      <w:proofErr w:type="spellEnd"/>
      <w:r w:rsidRPr="00205851">
        <w:rPr>
          <w:rFonts w:ascii="Times New Roman" w:hAnsi="Times New Roman" w:cs="Times New Roman"/>
          <w:b/>
        </w:rPr>
        <w:t>:</w:t>
      </w:r>
      <w:r>
        <w:rPr>
          <w:rFonts w:ascii="Times New Roman" w:hAnsi="Times New Roman" w:cs="Times New Roman"/>
        </w:rPr>
        <w:t xml:space="preserve"> </w:t>
      </w:r>
    </w:p>
    <w:p w14:paraId="5DC23B30" w14:textId="77777777" w:rsidR="00C43B73" w:rsidRPr="00DB55CE" w:rsidRDefault="00C43B73" w:rsidP="00C43B73">
      <w:pPr>
        <w:pStyle w:val="Akapitzlist"/>
        <w:numPr>
          <w:ilvl w:val="0"/>
          <w:numId w:val="2"/>
        </w:numPr>
        <w:jc w:val="both"/>
        <w:rPr>
          <w:rFonts w:ascii="Times New Roman" w:hAnsi="Times New Roman" w:cs="Times New Roman"/>
          <w:b/>
          <w:lang w:val="en-US"/>
        </w:rPr>
      </w:pPr>
      <w:r w:rsidRPr="00423510">
        <w:rPr>
          <w:rFonts w:ascii="Times New Roman" w:hAnsi="Times New Roman" w:cs="Times New Roman"/>
          <w:b/>
          <w:lang w:val="en-US"/>
        </w:rPr>
        <w:t>Types of educational activities and number of hours allocated:</w:t>
      </w:r>
      <w:r w:rsidRPr="00DB55CE">
        <w:rPr>
          <w:rFonts w:ascii="Times New Roman" w:hAnsi="Times New Roman" w:cs="Times New Roman"/>
          <w:lang w:val="en-US"/>
        </w:rPr>
        <w:tab/>
      </w:r>
      <w:r w:rsidRPr="00DB55CE">
        <w:rPr>
          <w:rFonts w:ascii="Times New Roman" w:hAnsi="Times New Roman" w:cs="Times New Roman"/>
          <w:lang w:val="en-US"/>
        </w:rPr>
        <w:tab/>
      </w:r>
      <w:r w:rsidRPr="00DB55CE">
        <w:rPr>
          <w:rFonts w:ascii="Times New Roman" w:hAnsi="Times New Roman" w:cs="Times New Roman"/>
          <w:lang w:val="en-US"/>
        </w:rPr>
        <w:tab/>
      </w:r>
    </w:p>
    <w:p w14:paraId="7F65848A" w14:textId="77777777" w:rsidR="00C43B73" w:rsidRPr="00DB55CE" w:rsidRDefault="00C43B73" w:rsidP="00C43B73">
      <w:pPr>
        <w:pStyle w:val="Akapitzlist"/>
        <w:spacing w:after="120" w:line="240" w:lineRule="auto"/>
        <w:jc w:val="both"/>
        <w:rPr>
          <w:rFonts w:ascii="Times New Roman" w:hAnsi="Times New Roman" w:cs="Times New Roman"/>
          <w:lang w:val="en-US"/>
        </w:rPr>
      </w:pPr>
      <w:r>
        <w:rPr>
          <w:rFonts w:ascii="Times New Roman" w:hAnsi="Times New Roman" w:cs="Times New Roman"/>
          <w:lang w:val="en-US"/>
        </w:rPr>
        <w:t>Seminar 5</w:t>
      </w:r>
      <w:r w:rsidRPr="00423510">
        <w:rPr>
          <w:rFonts w:ascii="Times New Roman" w:hAnsi="Times New Roman" w:cs="Times New Roman"/>
          <w:lang w:val="en-US"/>
        </w:rPr>
        <w:t xml:space="preserve"> h</w:t>
      </w:r>
      <w:r w:rsidRPr="00DB55CE">
        <w:rPr>
          <w:rFonts w:ascii="Times New Roman" w:hAnsi="Times New Roman" w:cs="Times New Roman"/>
          <w:lang w:val="en-US"/>
        </w:rPr>
        <w:tab/>
      </w:r>
      <w:r w:rsidRPr="00DB55CE">
        <w:rPr>
          <w:rFonts w:ascii="Times New Roman" w:hAnsi="Times New Roman" w:cs="Times New Roman"/>
          <w:lang w:val="en-US"/>
        </w:rPr>
        <w:tab/>
      </w:r>
    </w:p>
    <w:p w14:paraId="749A95BF" w14:textId="77777777" w:rsidR="00C43B73" w:rsidRPr="00423510" w:rsidRDefault="00C43B73" w:rsidP="00C43B73">
      <w:pPr>
        <w:pStyle w:val="Akapitzlist"/>
        <w:numPr>
          <w:ilvl w:val="0"/>
          <w:numId w:val="2"/>
        </w:numPr>
        <w:jc w:val="both"/>
        <w:rPr>
          <w:rFonts w:ascii="Times New Roman" w:hAnsi="Times New Roman" w:cs="Times New Roman"/>
          <w:b/>
          <w:lang w:val="en-US"/>
        </w:rPr>
      </w:pPr>
      <w:r w:rsidRPr="00423510">
        <w:rPr>
          <w:rFonts w:ascii="Times New Roman" w:hAnsi="Times New Roman" w:cs="Times New Roman"/>
          <w:b/>
          <w:lang w:val="en-US"/>
        </w:rPr>
        <w:t xml:space="preserve">Number of ECTS credits allocated and their structure according to students’ from of learning: </w:t>
      </w:r>
    </w:p>
    <w:p w14:paraId="696FA4B7" w14:textId="77777777" w:rsidR="00C43B73" w:rsidRPr="00DB55CE" w:rsidRDefault="00C43B73" w:rsidP="00C43B73">
      <w:pPr>
        <w:pStyle w:val="Akapitzlist"/>
        <w:numPr>
          <w:ilvl w:val="0"/>
          <w:numId w:val="2"/>
        </w:numPr>
        <w:spacing w:after="120" w:line="240" w:lineRule="auto"/>
        <w:rPr>
          <w:rFonts w:ascii="Times New Roman" w:hAnsi="Times New Roman" w:cs="Times New Roman"/>
          <w:b/>
          <w:lang w:val="en-US"/>
        </w:rPr>
      </w:pPr>
      <w:r w:rsidRPr="00423510">
        <w:rPr>
          <w:rFonts w:ascii="Times New Roman" w:hAnsi="Times New Roman" w:cs="Times New Roman"/>
          <w:b/>
          <w:lang w:val="en-US"/>
        </w:rPr>
        <w:t xml:space="preserve">Names of course unit’s faculty: </w:t>
      </w:r>
      <w:r w:rsidRPr="00423510">
        <w:rPr>
          <w:rFonts w:ascii="Times New Roman" w:hAnsi="Times New Roman" w:cs="Times New Roman"/>
          <w:b/>
          <w:lang w:val="en-US"/>
        </w:rPr>
        <w:br/>
      </w:r>
      <w:r>
        <w:rPr>
          <w:rFonts w:ascii="Times New Roman" w:hAnsi="Times New Roman" w:cs="Times New Roman"/>
          <w:lang w:val="en-US"/>
        </w:rPr>
        <w:t>dr n. med. Karolina Kowalska</w:t>
      </w:r>
    </w:p>
    <w:p w14:paraId="7B0EE2B5" w14:textId="77777777" w:rsidR="00C43B73" w:rsidRPr="00DB55CE" w:rsidRDefault="00C43B73" w:rsidP="00C43B73">
      <w:pPr>
        <w:pStyle w:val="Akapitzlist"/>
        <w:spacing w:after="120" w:line="240" w:lineRule="auto"/>
        <w:rPr>
          <w:rFonts w:ascii="Times New Roman" w:hAnsi="Times New Roman" w:cs="Times New Roman"/>
          <w:lang w:val="en-US"/>
        </w:rPr>
      </w:pPr>
      <w:r w:rsidRPr="00DB55CE">
        <w:rPr>
          <w:rFonts w:ascii="Times New Roman" w:hAnsi="Times New Roman" w:cs="Times New Roman"/>
          <w:lang w:val="en-US"/>
        </w:rPr>
        <w:t xml:space="preserve">prof. dr hab. </w:t>
      </w:r>
      <w:r>
        <w:rPr>
          <w:rFonts w:ascii="Times New Roman" w:hAnsi="Times New Roman" w:cs="Times New Roman"/>
          <w:lang w:val="en-US"/>
        </w:rPr>
        <w:t>n</w:t>
      </w:r>
      <w:r w:rsidRPr="00DB55CE">
        <w:rPr>
          <w:rFonts w:ascii="Times New Roman" w:hAnsi="Times New Roman" w:cs="Times New Roman"/>
          <w:lang w:val="en-US"/>
        </w:rPr>
        <w:t xml:space="preserve">. med. Agnieszka </w:t>
      </w:r>
      <w:proofErr w:type="spellStart"/>
      <w:r w:rsidRPr="00DB55CE">
        <w:rPr>
          <w:rFonts w:ascii="Times New Roman" w:hAnsi="Times New Roman" w:cs="Times New Roman"/>
          <w:lang w:val="en-US"/>
        </w:rPr>
        <w:t>Piastowska</w:t>
      </w:r>
      <w:proofErr w:type="spellEnd"/>
      <w:r w:rsidRPr="00DB55CE">
        <w:rPr>
          <w:rFonts w:ascii="Times New Roman" w:hAnsi="Times New Roman" w:cs="Times New Roman"/>
          <w:lang w:val="en-US"/>
        </w:rPr>
        <w:t>-</w:t>
      </w:r>
      <w:r>
        <w:rPr>
          <w:rFonts w:ascii="Times New Roman" w:hAnsi="Times New Roman" w:cs="Times New Roman"/>
          <w:lang w:val="en-US"/>
        </w:rPr>
        <w:t xml:space="preserve"> </w:t>
      </w:r>
      <w:proofErr w:type="spellStart"/>
      <w:r w:rsidRPr="00DB55CE">
        <w:rPr>
          <w:rFonts w:ascii="Times New Roman" w:hAnsi="Times New Roman" w:cs="Times New Roman"/>
          <w:lang w:val="en-US"/>
        </w:rPr>
        <w:t>Ciesielska</w:t>
      </w:r>
      <w:proofErr w:type="spellEnd"/>
    </w:p>
    <w:p w14:paraId="051C3EFB" w14:textId="77777777" w:rsidR="00C43B73" w:rsidRDefault="00C43B73" w:rsidP="00C43B73">
      <w:pPr>
        <w:pStyle w:val="Akapitzlist"/>
        <w:numPr>
          <w:ilvl w:val="0"/>
          <w:numId w:val="2"/>
        </w:numPr>
        <w:spacing w:after="120" w:line="240" w:lineRule="auto"/>
        <w:jc w:val="both"/>
        <w:rPr>
          <w:rFonts w:ascii="Times New Roman" w:hAnsi="Times New Roman" w:cs="Times New Roman"/>
          <w:b/>
          <w:lang w:val="en-US"/>
        </w:rPr>
      </w:pPr>
      <w:r w:rsidRPr="00423510">
        <w:rPr>
          <w:rFonts w:ascii="Times New Roman" w:hAnsi="Times New Roman" w:cs="Times New Roman"/>
          <w:b/>
          <w:lang w:val="en-US"/>
        </w:rPr>
        <w:t>Prerequisites</w:t>
      </w:r>
      <w:r>
        <w:rPr>
          <w:rFonts w:ascii="Times New Roman" w:hAnsi="Times New Roman" w:cs="Times New Roman"/>
          <w:b/>
          <w:lang w:val="en-US"/>
        </w:rPr>
        <w:t xml:space="preserve">: </w:t>
      </w:r>
    </w:p>
    <w:p w14:paraId="27A8D52A" w14:textId="77777777" w:rsidR="00C43B73" w:rsidRPr="00423510" w:rsidRDefault="00C43B73" w:rsidP="00C43B73">
      <w:pPr>
        <w:spacing w:after="120" w:line="240" w:lineRule="auto"/>
        <w:ind w:left="360"/>
        <w:jc w:val="both"/>
        <w:rPr>
          <w:rFonts w:ascii="Times New Roman" w:hAnsi="Times New Roman" w:cs="Times New Roman"/>
          <w:lang w:val="en-US"/>
        </w:rPr>
      </w:pPr>
      <w:r w:rsidRPr="00423510">
        <w:rPr>
          <w:rFonts w:ascii="Times New Roman" w:hAnsi="Times New Roman" w:cs="Times New Roman"/>
          <w:lang w:val="en-US"/>
        </w:rPr>
        <w:t>English at least B2</w:t>
      </w:r>
    </w:p>
    <w:p w14:paraId="130665A8" w14:textId="77777777" w:rsidR="00C43B73" w:rsidRPr="00423510" w:rsidRDefault="00C43B73" w:rsidP="00C43B73">
      <w:pPr>
        <w:pStyle w:val="Akapitzlist"/>
        <w:numPr>
          <w:ilvl w:val="0"/>
          <w:numId w:val="2"/>
        </w:numPr>
        <w:jc w:val="both"/>
        <w:rPr>
          <w:rFonts w:ascii="Times New Roman" w:hAnsi="Times New Roman" w:cs="Times New Roman"/>
          <w:b/>
          <w:lang w:val="en-US"/>
        </w:rPr>
      </w:pPr>
      <w:r w:rsidRPr="00423510">
        <w:rPr>
          <w:rFonts w:ascii="Times New Roman" w:hAnsi="Times New Roman" w:cs="Times New Roman"/>
          <w:b/>
          <w:lang w:val="en-US"/>
        </w:rPr>
        <w:t>Learning activities and teaching methods:</w:t>
      </w:r>
    </w:p>
    <w:p w14:paraId="777696C0" w14:textId="77777777" w:rsidR="00C43B73" w:rsidRPr="00423510" w:rsidRDefault="00C43B73" w:rsidP="00C43B73">
      <w:pPr>
        <w:pStyle w:val="Akapitzlist"/>
        <w:numPr>
          <w:ilvl w:val="0"/>
          <w:numId w:val="3"/>
        </w:numPr>
        <w:jc w:val="both"/>
        <w:rPr>
          <w:rFonts w:ascii="Times New Roman" w:hAnsi="Times New Roman" w:cs="Times New Roman"/>
          <w:b/>
          <w:lang w:val="en-US"/>
        </w:rPr>
      </w:pPr>
      <w:r w:rsidRPr="00423510">
        <w:rPr>
          <w:rFonts w:ascii="Times New Roman" w:hAnsi="Times New Roman" w:cs="Times New Roman"/>
          <w:lang w:val="en-US"/>
        </w:rPr>
        <w:t>Lectures, presentation, database search and an</w:t>
      </w:r>
      <w:r>
        <w:rPr>
          <w:rFonts w:ascii="Times New Roman" w:hAnsi="Times New Roman" w:cs="Times New Roman"/>
          <w:lang w:val="en-US"/>
        </w:rPr>
        <w:t>a</w:t>
      </w:r>
      <w:r w:rsidRPr="00423510">
        <w:rPr>
          <w:rFonts w:ascii="Times New Roman" w:hAnsi="Times New Roman" w:cs="Times New Roman"/>
          <w:lang w:val="en-US"/>
        </w:rPr>
        <w:t>lysis</w:t>
      </w:r>
    </w:p>
    <w:p w14:paraId="1B8230D9" w14:textId="77777777" w:rsidR="00C43B73" w:rsidRDefault="00C43B73" w:rsidP="00C43B73">
      <w:pPr>
        <w:pStyle w:val="Akapitzlist"/>
        <w:numPr>
          <w:ilvl w:val="0"/>
          <w:numId w:val="2"/>
        </w:numPr>
        <w:spacing w:after="120" w:line="240" w:lineRule="auto"/>
        <w:jc w:val="both"/>
        <w:rPr>
          <w:rFonts w:ascii="Times New Roman" w:hAnsi="Times New Roman" w:cs="Times New Roman"/>
          <w:b/>
        </w:rPr>
      </w:pPr>
      <w:r w:rsidRPr="00B90B56">
        <w:rPr>
          <w:rFonts w:ascii="Times New Roman" w:hAnsi="Times New Roman" w:cs="Times New Roman"/>
          <w:b/>
        </w:rPr>
        <w:t xml:space="preserve">Course unit </w:t>
      </w:r>
      <w:proofErr w:type="spellStart"/>
      <w:r w:rsidRPr="00B90B56">
        <w:rPr>
          <w:rFonts w:ascii="Times New Roman" w:hAnsi="Times New Roman" w:cs="Times New Roman"/>
          <w:b/>
        </w:rPr>
        <w:t>content</w:t>
      </w:r>
      <w:proofErr w:type="spellEnd"/>
      <w:r>
        <w:rPr>
          <w:rFonts w:ascii="Times New Roman" w:hAnsi="Times New Roman" w:cs="Times New Roman"/>
          <w:b/>
        </w:rPr>
        <w:t>:</w:t>
      </w:r>
    </w:p>
    <w:p w14:paraId="30C75022" w14:textId="75A2E803" w:rsidR="00515F0D" w:rsidRPr="00515F0D" w:rsidRDefault="00515F0D" w:rsidP="00515F0D">
      <w:pPr>
        <w:pStyle w:val="Akapitzlist"/>
        <w:spacing w:after="120" w:line="240" w:lineRule="auto"/>
        <w:jc w:val="both"/>
        <w:rPr>
          <w:rFonts w:ascii="Times New Roman" w:hAnsi="Times New Roman" w:cs="Times New Roman"/>
          <w:lang w:val="en-US"/>
        </w:rPr>
      </w:pPr>
      <w:r w:rsidRPr="00515F0D">
        <w:rPr>
          <w:rFonts w:ascii="Times New Roman" w:hAnsi="Times New Roman" w:cs="Times New Roman"/>
          <w:lang w:val="en-US"/>
        </w:rPr>
        <w:t>1. Does this research make sense at all, i.e. verification of</w:t>
      </w:r>
      <w:r>
        <w:rPr>
          <w:rFonts w:ascii="Times New Roman" w:hAnsi="Times New Roman" w:cs="Times New Roman"/>
          <w:lang w:val="en-US"/>
        </w:rPr>
        <w:t xml:space="preserve"> the idea and methodology? </w:t>
      </w:r>
    </w:p>
    <w:p w14:paraId="6959F7A0" w14:textId="3A5914B0" w:rsidR="00515F0D" w:rsidRPr="00515F0D" w:rsidRDefault="00515F0D" w:rsidP="00515F0D">
      <w:pPr>
        <w:pStyle w:val="Akapitzlist"/>
        <w:spacing w:after="120" w:line="240" w:lineRule="auto"/>
        <w:jc w:val="both"/>
        <w:rPr>
          <w:rFonts w:ascii="Times New Roman" w:hAnsi="Times New Roman" w:cs="Times New Roman"/>
          <w:lang w:val="en-US"/>
        </w:rPr>
      </w:pPr>
      <w:r w:rsidRPr="00515F0D">
        <w:rPr>
          <w:rFonts w:ascii="Times New Roman" w:hAnsi="Times New Roman" w:cs="Times New Roman"/>
          <w:lang w:val="en-US"/>
        </w:rPr>
        <w:t xml:space="preserve">2. How to get money for research, </w:t>
      </w:r>
      <w:proofErr w:type="spellStart"/>
      <w:r w:rsidRPr="00515F0D">
        <w:rPr>
          <w:rFonts w:ascii="Times New Roman" w:hAnsi="Times New Roman" w:cs="Times New Roman"/>
          <w:lang w:val="en-US"/>
        </w:rPr>
        <w:t>ie</w:t>
      </w:r>
      <w:proofErr w:type="spellEnd"/>
      <w:r w:rsidRPr="00515F0D">
        <w:rPr>
          <w:rFonts w:ascii="Times New Roman" w:hAnsi="Times New Roman" w:cs="Times New Roman"/>
          <w:lang w:val="en-US"/>
        </w:rPr>
        <w:t xml:space="preserve"> forms of financing </w:t>
      </w:r>
      <w:r>
        <w:rPr>
          <w:rFonts w:ascii="Times New Roman" w:hAnsi="Times New Roman" w:cs="Times New Roman"/>
          <w:lang w:val="en-US"/>
        </w:rPr>
        <w:t>available for PhD students?</w:t>
      </w:r>
    </w:p>
    <w:p w14:paraId="28739B9D" w14:textId="65A6CE08" w:rsidR="00515F0D" w:rsidRDefault="00515F0D" w:rsidP="00515F0D">
      <w:pPr>
        <w:pStyle w:val="Akapitzlist"/>
        <w:spacing w:after="120" w:line="240" w:lineRule="auto"/>
        <w:jc w:val="both"/>
        <w:rPr>
          <w:rFonts w:ascii="Times New Roman" w:hAnsi="Times New Roman" w:cs="Times New Roman"/>
          <w:lang w:val="en-US"/>
        </w:rPr>
      </w:pPr>
      <w:r w:rsidRPr="00515F0D">
        <w:rPr>
          <w:rFonts w:ascii="Times New Roman" w:hAnsi="Times New Roman" w:cs="Times New Roman"/>
          <w:lang w:val="en-US"/>
        </w:rPr>
        <w:t xml:space="preserve">3. How to do it successfully, </w:t>
      </w:r>
      <w:proofErr w:type="spellStart"/>
      <w:r w:rsidRPr="00515F0D">
        <w:rPr>
          <w:rFonts w:ascii="Times New Roman" w:hAnsi="Times New Roman" w:cs="Times New Roman"/>
          <w:lang w:val="en-US"/>
        </w:rPr>
        <w:t>ie</w:t>
      </w:r>
      <w:proofErr w:type="spellEnd"/>
      <w:r w:rsidRPr="00515F0D">
        <w:rPr>
          <w:rFonts w:ascii="Times New Roman" w:hAnsi="Times New Roman" w:cs="Times New Roman"/>
          <w:lang w:val="en-US"/>
        </w:rPr>
        <w:t xml:space="preserve"> the basics of in vitro methods and preparation o</w:t>
      </w:r>
      <w:r w:rsidR="00B77558">
        <w:rPr>
          <w:rFonts w:ascii="Times New Roman" w:hAnsi="Times New Roman" w:cs="Times New Roman"/>
          <w:lang w:val="en-US"/>
        </w:rPr>
        <w:t>f a scientific publication.</w:t>
      </w:r>
    </w:p>
    <w:p w14:paraId="5D732417" w14:textId="05ABBCB8" w:rsidR="00C43B73" w:rsidRPr="00515F0D" w:rsidRDefault="00C43B73" w:rsidP="00515F0D">
      <w:pPr>
        <w:pStyle w:val="Akapitzlist"/>
        <w:spacing w:after="120" w:line="240" w:lineRule="auto"/>
        <w:jc w:val="both"/>
        <w:rPr>
          <w:rFonts w:ascii="Times New Roman" w:hAnsi="Times New Roman" w:cs="Times New Roman"/>
          <w:b/>
          <w:lang w:val="en-US"/>
        </w:rPr>
      </w:pPr>
      <w:r w:rsidRPr="00515F0D">
        <w:rPr>
          <w:rFonts w:ascii="Times New Roman" w:hAnsi="Times New Roman" w:cs="Times New Roman"/>
          <w:b/>
          <w:lang w:val="en-US"/>
        </w:rPr>
        <w:t>Course objectives:</w:t>
      </w:r>
    </w:p>
    <w:p w14:paraId="253C7BC5" w14:textId="77777777" w:rsidR="00C43B73" w:rsidRPr="00B77558" w:rsidRDefault="00C43B73" w:rsidP="00C43B73">
      <w:pPr>
        <w:pStyle w:val="Akapitzlist"/>
        <w:spacing w:after="120" w:line="240" w:lineRule="auto"/>
        <w:jc w:val="both"/>
        <w:rPr>
          <w:rFonts w:ascii="Times New Roman" w:hAnsi="Times New Roman" w:cs="Times New Roman"/>
          <w:b/>
          <w:u w:val="single"/>
          <w:lang w:val="en-US"/>
        </w:rPr>
      </w:pPr>
      <w:r w:rsidRPr="00B77558">
        <w:rPr>
          <w:rFonts w:ascii="Times New Roman" w:hAnsi="Times New Roman" w:cs="Times New Roman"/>
          <w:b/>
          <w:u w:val="single"/>
          <w:lang w:val="en-US"/>
        </w:rPr>
        <w:t>Knowledge:</w:t>
      </w:r>
    </w:p>
    <w:p w14:paraId="315312D2" w14:textId="77777777" w:rsidR="00B77558" w:rsidRDefault="00B77558" w:rsidP="00C43B73">
      <w:pPr>
        <w:pStyle w:val="Akapitzlist"/>
        <w:spacing w:after="120" w:line="240" w:lineRule="auto"/>
        <w:jc w:val="both"/>
        <w:rPr>
          <w:rFonts w:ascii="Times New Roman" w:hAnsi="Times New Roman" w:cs="Times New Roman"/>
          <w:lang w:val="en-US"/>
        </w:rPr>
      </w:pPr>
      <w:r w:rsidRPr="00B77558">
        <w:rPr>
          <w:rFonts w:ascii="Times New Roman" w:hAnsi="Times New Roman" w:cs="Times New Roman"/>
          <w:lang w:val="en-US"/>
        </w:rPr>
        <w:t xml:space="preserve">Acquiring sufficient knowledge to verify the research hypothesis and correctly select the methodology for the planned research. Having the knowledge to prepare and conduct in vitro tests correctly and in accordance with good laboratory practice. Acquiring knowledge about the </w:t>
      </w:r>
      <w:r w:rsidRPr="00B77558">
        <w:rPr>
          <w:rFonts w:ascii="Times New Roman" w:hAnsi="Times New Roman" w:cs="Times New Roman"/>
          <w:lang w:val="en-US"/>
        </w:rPr>
        <w:lastRenderedPageBreak/>
        <w:t>sources of research funding available to PhD students. Having sufficient knowledge to prepare a scientific publication.</w:t>
      </w:r>
    </w:p>
    <w:p w14:paraId="69C735E5" w14:textId="404EFD2A" w:rsidR="00C43B73" w:rsidRDefault="00C43B73" w:rsidP="00C43B73">
      <w:pPr>
        <w:pStyle w:val="Akapitzlist"/>
        <w:spacing w:after="120" w:line="240" w:lineRule="auto"/>
        <w:jc w:val="both"/>
        <w:rPr>
          <w:rFonts w:ascii="Times New Roman" w:hAnsi="Times New Roman" w:cs="Times New Roman"/>
          <w:b/>
          <w:u w:val="single"/>
          <w:lang w:val="en-US"/>
        </w:rPr>
      </w:pPr>
      <w:r w:rsidRPr="00423510">
        <w:rPr>
          <w:rFonts w:ascii="Times New Roman" w:hAnsi="Times New Roman" w:cs="Times New Roman"/>
          <w:b/>
          <w:u w:val="single"/>
          <w:lang w:val="en-US"/>
        </w:rPr>
        <w:t>Skills:</w:t>
      </w:r>
    </w:p>
    <w:p w14:paraId="1A6B7733" w14:textId="3B80DF7B" w:rsidR="00C43B73" w:rsidRPr="00423510" w:rsidRDefault="00B77558" w:rsidP="00C43B73">
      <w:pPr>
        <w:pStyle w:val="Akapitzlist"/>
        <w:spacing w:after="120" w:line="240" w:lineRule="auto"/>
        <w:jc w:val="both"/>
        <w:rPr>
          <w:rFonts w:ascii="Times New Roman" w:hAnsi="Times New Roman" w:cs="Times New Roman"/>
          <w:lang w:val="en-US"/>
        </w:rPr>
      </w:pPr>
      <w:r w:rsidRPr="00B77558">
        <w:rPr>
          <w:rFonts w:ascii="Times New Roman" w:hAnsi="Times New Roman" w:cs="Times New Roman"/>
          <w:lang w:val="en-US"/>
        </w:rPr>
        <w:t>Acquiring the ability to search for appropriate scientific literature to verify the idea of ​​a scientific research, as well as the ability to correctly select the research methodology. Acquiring the ability to plan and conduct in vitro tests with the use of cell culture and in accordance with the principles of good laboratory practice. Acquiring the ability to critically analyze research results and prepare a scientific publication on their basis. Having the ability to apply for research funding, available to PhD students. Ability to work in a team, taking into account different tasks for individual team members, joint analysis, discussion of results and formulating conclusions.</w:t>
      </w:r>
      <w:r w:rsidR="00C43B73">
        <w:rPr>
          <w:rFonts w:ascii="Times New Roman" w:hAnsi="Times New Roman" w:cs="Times New Roman"/>
          <w:lang w:val="en-US"/>
        </w:rPr>
        <w:t xml:space="preserve">. </w:t>
      </w:r>
    </w:p>
    <w:p w14:paraId="27C88D4F" w14:textId="77777777" w:rsidR="00C43B73" w:rsidRPr="000F5FE9" w:rsidRDefault="00C43B73" w:rsidP="00C43B73">
      <w:pPr>
        <w:pStyle w:val="Akapitzlist"/>
        <w:spacing w:after="120" w:line="240" w:lineRule="auto"/>
        <w:jc w:val="both"/>
        <w:rPr>
          <w:rFonts w:ascii="Times New Roman" w:hAnsi="Times New Roman" w:cs="Times New Roman"/>
          <w:b/>
          <w:u w:val="single"/>
          <w:lang w:val="en-US"/>
        </w:rPr>
      </w:pPr>
      <w:r w:rsidRPr="000F5FE9">
        <w:rPr>
          <w:rFonts w:ascii="Times New Roman" w:hAnsi="Times New Roman" w:cs="Times New Roman"/>
          <w:b/>
          <w:u w:val="single"/>
          <w:lang w:val="en-US"/>
        </w:rPr>
        <w:t>Attitudes and transferrable (generic) competencies:</w:t>
      </w:r>
    </w:p>
    <w:p w14:paraId="30788655" w14:textId="77777777" w:rsidR="00B77558" w:rsidRPr="00B77558" w:rsidRDefault="00B77558" w:rsidP="00B77558">
      <w:pPr>
        <w:pStyle w:val="Akapitzlist"/>
        <w:spacing w:after="120" w:line="240" w:lineRule="auto"/>
        <w:jc w:val="both"/>
        <w:rPr>
          <w:rFonts w:ascii="Times New Roman" w:hAnsi="Times New Roman" w:cs="Times New Roman"/>
          <w:b/>
          <w:lang w:val="en-US"/>
        </w:rPr>
      </w:pPr>
      <w:r w:rsidRPr="00B77558">
        <w:rPr>
          <w:rFonts w:ascii="Times New Roman" w:eastAsia="Times New Roman" w:hAnsi="Times New Roman" w:cs="Times New Roman"/>
          <w:sz w:val="24"/>
          <w:szCs w:val="24"/>
          <w:lang w:val="en-US" w:eastAsia="pl-PL"/>
        </w:rPr>
        <w:t>The ability to self-evaluate and constructively evaluate team members.</w:t>
      </w:r>
    </w:p>
    <w:p w14:paraId="1CAF45F9" w14:textId="47129F5D" w:rsidR="00C43B73" w:rsidRPr="00423510" w:rsidRDefault="00C43B73" w:rsidP="00B77558">
      <w:pPr>
        <w:pStyle w:val="Akapitzlist"/>
        <w:numPr>
          <w:ilvl w:val="0"/>
          <w:numId w:val="2"/>
        </w:numPr>
        <w:spacing w:after="120" w:line="240" w:lineRule="auto"/>
        <w:jc w:val="both"/>
        <w:rPr>
          <w:rFonts w:ascii="Times New Roman" w:hAnsi="Times New Roman" w:cs="Times New Roman"/>
          <w:b/>
          <w:lang w:val="en-US"/>
        </w:rPr>
      </w:pPr>
      <w:r w:rsidRPr="00423510">
        <w:rPr>
          <w:rFonts w:ascii="Times New Roman" w:hAnsi="Times New Roman" w:cs="Times New Roman"/>
          <w:b/>
          <w:lang w:val="en-US"/>
        </w:rPr>
        <w:t>Required and recommended learning resources (readings):</w:t>
      </w:r>
    </w:p>
    <w:p w14:paraId="0B1C1337" w14:textId="77777777" w:rsidR="00C43B73" w:rsidRPr="003421BC" w:rsidRDefault="00C43B73" w:rsidP="00C43B73">
      <w:pPr>
        <w:pStyle w:val="Akapitzlist"/>
        <w:spacing w:after="120" w:line="240" w:lineRule="auto"/>
        <w:jc w:val="both"/>
        <w:rPr>
          <w:rFonts w:ascii="Times New Roman" w:hAnsi="Times New Roman" w:cs="Times New Roman"/>
          <w:lang w:val="en-US"/>
        </w:rPr>
      </w:pPr>
      <w:r w:rsidRPr="003421BC">
        <w:rPr>
          <w:rFonts w:ascii="Times New Roman" w:hAnsi="Times New Roman" w:cs="Times New Roman"/>
          <w:lang w:val="en-US"/>
        </w:rPr>
        <w:t>NCBI database and publisher databases (e</w:t>
      </w:r>
      <w:r>
        <w:rPr>
          <w:rFonts w:ascii="Times New Roman" w:hAnsi="Times New Roman" w:cs="Times New Roman"/>
          <w:lang w:val="en-US"/>
        </w:rPr>
        <w:t>.</w:t>
      </w:r>
      <w:r w:rsidRPr="003421BC">
        <w:rPr>
          <w:rFonts w:ascii="Times New Roman" w:hAnsi="Times New Roman" w:cs="Times New Roman"/>
          <w:lang w:val="en-US"/>
        </w:rPr>
        <w:t>g</w:t>
      </w:r>
      <w:r>
        <w:rPr>
          <w:rFonts w:ascii="Times New Roman" w:hAnsi="Times New Roman" w:cs="Times New Roman"/>
          <w:lang w:val="en-US"/>
        </w:rPr>
        <w:t>. Web of Science)</w:t>
      </w:r>
    </w:p>
    <w:p w14:paraId="4F19C978" w14:textId="77777777" w:rsidR="00C43B73" w:rsidRPr="00B90B56" w:rsidRDefault="00C43B73" w:rsidP="00C43B73">
      <w:pPr>
        <w:pStyle w:val="Akapitzlist"/>
        <w:numPr>
          <w:ilvl w:val="0"/>
          <w:numId w:val="2"/>
        </w:numPr>
        <w:spacing w:after="120" w:line="240" w:lineRule="auto"/>
        <w:jc w:val="both"/>
        <w:rPr>
          <w:rFonts w:ascii="Times New Roman" w:hAnsi="Times New Roman" w:cs="Times New Roman"/>
          <w:b/>
        </w:rPr>
      </w:pPr>
      <w:proofErr w:type="spellStart"/>
      <w:r w:rsidRPr="00B90B56">
        <w:rPr>
          <w:rFonts w:ascii="Times New Roman" w:hAnsi="Times New Roman" w:cs="Times New Roman"/>
          <w:b/>
        </w:rPr>
        <w:t>Assessment</w:t>
      </w:r>
      <w:proofErr w:type="spellEnd"/>
      <w:r w:rsidRPr="00B90B56">
        <w:rPr>
          <w:rFonts w:ascii="Times New Roman" w:hAnsi="Times New Roman" w:cs="Times New Roman"/>
          <w:b/>
        </w:rPr>
        <w:t xml:space="preserve"> </w:t>
      </w:r>
      <w:proofErr w:type="spellStart"/>
      <w:r w:rsidRPr="00B90B56">
        <w:rPr>
          <w:rFonts w:ascii="Times New Roman" w:hAnsi="Times New Roman" w:cs="Times New Roman"/>
          <w:b/>
        </w:rPr>
        <w:t>methods</w:t>
      </w:r>
      <w:proofErr w:type="spellEnd"/>
      <w:r w:rsidRPr="00B90B56">
        <w:rPr>
          <w:rFonts w:ascii="Times New Roman" w:hAnsi="Times New Roman" w:cs="Times New Roman"/>
          <w:b/>
        </w:rPr>
        <w:t xml:space="preserve"> and </w:t>
      </w:r>
      <w:proofErr w:type="spellStart"/>
      <w:r w:rsidRPr="00B90B56">
        <w:rPr>
          <w:rFonts w:ascii="Times New Roman" w:hAnsi="Times New Roman" w:cs="Times New Roman"/>
          <w:b/>
        </w:rPr>
        <w:t>criteria</w:t>
      </w:r>
      <w:proofErr w:type="spellEnd"/>
    </w:p>
    <w:p w14:paraId="2B52EC0B" w14:textId="77777777" w:rsidR="00C43B73" w:rsidRPr="003421BC" w:rsidRDefault="00C43B73" w:rsidP="00C43B73">
      <w:pPr>
        <w:pStyle w:val="Akapitzlist"/>
        <w:spacing w:after="120" w:line="240" w:lineRule="auto"/>
        <w:jc w:val="both"/>
        <w:rPr>
          <w:rFonts w:ascii="Times New Roman" w:hAnsi="Times New Roman" w:cs="Times New Roman"/>
          <w:b/>
          <w:lang w:val="en-US"/>
        </w:rPr>
      </w:pPr>
      <w:r>
        <w:rPr>
          <w:rFonts w:ascii="Times New Roman" w:hAnsi="Times New Roman" w:cs="Times New Roman"/>
          <w:lang w:val="en-US"/>
        </w:rPr>
        <w:t>A</w:t>
      </w:r>
      <w:r w:rsidRPr="003421BC">
        <w:rPr>
          <w:rFonts w:ascii="Times New Roman" w:hAnsi="Times New Roman" w:cs="Times New Roman"/>
          <w:lang w:val="en-US"/>
        </w:rPr>
        <w:t>ctive parti</w:t>
      </w:r>
      <w:r>
        <w:rPr>
          <w:rFonts w:ascii="Times New Roman" w:hAnsi="Times New Roman" w:cs="Times New Roman"/>
          <w:lang w:val="en-US"/>
        </w:rPr>
        <w:t>cipation in seminar.</w:t>
      </w:r>
    </w:p>
    <w:p w14:paraId="2736279B" w14:textId="77777777" w:rsidR="00C43B73" w:rsidRPr="003421BC" w:rsidRDefault="00C43B73" w:rsidP="00C43B73">
      <w:pPr>
        <w:pStyle w:val="Akapitzlist"/>
        <w:numPr>
          <w:ilvl w:val="0"/>
          <w:numId w:val="2"/>
        </w:numPr>
        <w:spacing w:after="120" w:line="240" w:lineRule="auto"/>
        <w:jc w:val="both"/>
        <w:rPr>
          <w:rFonts w:ascii="Times New Roman" w:hAnsi="Times New Roman" w:cs="Times New Roman"/>
          <w:b/>
          <w:lang w:val="en-US"/>
        </w:rPr>
      </w:pPr>
      <w:r w:rsidRPr="003421BC">
        <w:rPr>
          <w:rFonts w:ascii="Times New Roman" w:hAnsi="Times New Roman" w:cs="Times New Roman"/>
          <w:b/>
          <w:lang w:val="en-US"/>
        </w:rPr>
        <w:t>Additional information:</w:t>
      </w:r>
    </w:p>
    <w:p w14:paraId="639A3555" w14:textId="77777777" w:rsidR="00C43B73" w:rsidRPr="00423510" w:rsidRDefault="00C43B73" w:rsidP="00C43B73">
      <w:pPr>
        <w:pStyle w:val="Akapitzlist"/>
        <w:numPr>
          <w:ilvl w:val="0"/>
          <w:numId w:val="2"/>
        </w:numPr>
        <w:jc w:val="both"/>
        <w:rPr>
          <w:rFonts w:ascii="Times New Roman" w:hAnsi="Times New Roman" w:cs="Times New Roman"/>
          <w:b/>
          <w:lang w:val="en-US"/>
        </w:rPr>
      </w:pPr>
      <w:r w:rsidRPr="00423510">
        <w:rPr>
          <w:rFonts w:ascii="Times New Roman" w:hAnsi="Times New Roman" w:cs="Times New Roman"/>
          <w:b/>
          <w:lang w:val="en-US"/>
        </w:rPr>
        <w:t>Statement and signature of the course leader:</w:t>
      </w:r>
    </w:p>
    <w:p w14:paraId="2DFCD76B" w14:textId="77777777" w:rsidR="00C43B73" w:rsidRPr="00423510" w:rsidRDefault="00C43B73" w:rsidP="00C43B73">
      <w:pPr>
        <w:pStyle w:val="Akapitzlist"/>
        <w:spacing w:after="120" w:line="240" w:lineRule="auto"/>
        <w:jc w:val="both"/>
        <w:rPr>
          <w:rFonts w:ascii="Times New Roman" w:hAnsi="Times New Roman" w:cs="Times New Roman"/>
          <w:lang w:val="en-US"/>
        </w:rPr>
      </w:pPr>
      <w:r w:rsidRPr="00423510">
        <w:rPr>
          <w:rFonts w:ascii="Times New Roman" w:hAnsi="Times New Roman" w:cs="Times New Roman"/>
          <w:lang w:val="en-US"/>
        </w:rPr>
        <w:t>I hereby state that the content of the curriculum included in the syllabus below is the result of my individual work completed as part of work contract/cooperation resulting from a civil law contract, and that author rights to this title are not the property of a third party.</w:t>
      </w:r>
    </w:p>
    <w:p w14:paraId="57E10008" w14:textId="77777777" w:rsidR="00C43B73" w:rsidRPr="000F5FE9" w:rsidRDefault="00C43B73" w:rsidP="00C43B73">
      <w:pPr>
        <w:pStyle w:val="Akapitzlist"/>
        <w:spacing w:after="120" w:line="240" w:lineRule="auto"/>
        <w:jc w:val="both"/>
        <w:rPr>
          <w:rFonts w:ascii="Times New Roman" w:hAnsi="Times New Roman" w:cs="Times New Roman"/>
          <w:b/>
          <w:lang w:val="en-US"/>
        </w:rPr>
      </w:pPr>
    </w:p>
    <w:p w14:paraId="6DCB1CC7" w14:textId="77777777" w:rsidR="00C43B73" w:rsidRPr="000F5FE9" w:rsidRDefault="00C43B73" w:rsidP="00C43B73">
      <w:pPr>
        <w:spacing w:after="0" w:line="360" w:lineRule="auto"/>
        <w:rPr>
          <w:rFonts w:ascii="Times New Roman" w:hAnsi="Times New Roman" w:cs="Times New Roman"/>
          <w:sz w:val="24"/>
          <w:szCs w:val="24"/>
          <w:lang w:val="en-US"/>
        </w:rPr>
      </w:pPr>
    </w:p>
    <w:sectPr w:rsidR="00C43B73" w:rsidRPr="000F5FE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B28F9"/>
    <w:multiLevelType w:val="multilevel"/>
    <w:tmpl w:val="3D7659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E1878B8"/>
    <w:multiLevelType w:val="hybridMultilevel"/>
    <w:tmpl w:val="80F6EE50"/>
    <w:lvl w:ilvl="0" w:tplc="EBDAA7D0">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15:restartNumberingAfterBreak="0">
    <w:nsid w:val="56C51137"/>
    <w:multiLevelType w:val="hybridMultilevel"/>
    <w:tmpl w:val="A5B80F18"/>
    <w:lvl w:ilvl="0" w:tplc="E17040FE">
      <w:start w:val="1"/>
      <w:numFmt w:val="decimal"/>
      <w:lvlText w:val="%1."/>
      <w:lvlJc w:val="left"/>
      <w:pPr>
        <w:ind w:left="720" w:hanging="360"/>
      </w:pPr>
      <w:rPr>
        <w:rFonts w:hint="default"/>
        <w:b/>
      </w:rPr>
    </w:lvl>
    <w:lvl w:ilvl="1" w:tplc="04150001">
      <w:start w:val="1"/>
      <w:numFmt w:val="bullet"/>
      <w:lvlText w:val=""/>
      <w:lvlJc w:val="left"/>
      <w:pPr>
        <w:ind w:left="1440" w:hanging="360"/>
      </w:pPr>
      <w:rPr>
        <w:rFonts w:ascii="Symbol" w:hAnsi="Symbol" w:hint="default"/>
        <w:b w:val="0"/>
      </w:rPr>
    </w:lvl>
    <w:lvl w:ilvl="2" w:tplc="04150001">
      <w:start w:val="1"/>
      <w:numFmt w:val="bullet"/>
      <w:lvlText w:val=""/>
      <w:lvlJc w:val="left"/>
      <w:pPr>
        <w:ind w:left="2160" w:hanging="180"/>
      </w:pPr>
      <w:rPr>
        <w:rFonts w:ascii="Symbol" w:hAnsi="Symbol" w:hint="default"/>
      </w:r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7A490591"/>
    <w:multiLevelType w:val="hybridMultilevel"/>
    <w:tmpl w:val="5A4EF6F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F39"/>
    <w:rsid w:val="00012678"/>
    <w:rsid w:val="00030EFD"/>
    <w:rsid w:val="000D0C47"/>
    <w:rsid w:val="000F4477"/>
    <w:rsid w:val="00101805"/>
    <w:rsid w:val="001127CE"/>
    <w:rsid w:val="001167E4"/>
    <w:rsid w:val="00142BD6"/>
    <w:rsid w:val="00156E6A"/>
    <w:rsid w:val="0017039A"/>
    <w:rsid w:val="001F6150"/>
    <w:rsid w:val="00260EEC"/>
    <w:rsid w:val="00284E40"/>
    <w:rsid w:val="003335B7"/>
    <w:rsid w:val="003504FE"/>
    <w:rsid w:val="00406622"/>
    <w:rsid w:val="00426769"/>
    <w:rsid w:val="00475196"/>
    <w:rsid w:val="004B672B"/>
    <w:rsid w:val="005005D3"/>
    <w:rsid w:val="00515F0D"/>
    <w:rsid w:val="005B1D99"/>
    <w:rsid w:val="005E5EB7"/>
    <w:rsid w:val="00645298"/>
    <w:rsid w:val="00651F39"/>
    <w:rsid w:val="00696063"/>
    <w:rsid w:val="006F572C"/>
    <w:rsid w:val="00700AA9"/>
    <w:rsid w:val="00731BC1"/>
    <w:rsid w:val="007E5CE6"/>
    <w:rsid w:val="00885432"/>
    <w:rsid w:val="008A0AD2"/>
    <w:rsid w:val="00A03740"/>
    <w:rsid w:val="00A256E3"/>
    <w:rsid w:val="00A37B53"/>
    <w:rsid w:val="00A62368"/>
    <w:rsid w:val="00AC2148"/>
    <w:rsid w:val="00AF7DA2"/>
    <w:rsid w:val="00B277B6"/>
    <w:rsid w:val="00B35DEC"/>
    <w:rsid w:val="00B7738B"/>
    <w:rsid w:val="00B77558"/>
    <w:rsid w:val="00B779B8"/>
    <w:rsid w:val="00BF3F69"/>
    <w:rsid w:val="00C43B73"/>
    <w:rsid w:val="00CA37EE"/>
    <w:rsid w:val="00D82741"/>
    <w:rsid w:val="00E25A84"/>
    <w:rsid w:val="00E36A5D"/>
    <w:rsid w:val="00F14416"/>
    <w:rsid w:val="00F43EEF"/>
    <w:rsid w:val="00F8391A"/>
    <w:rsid w:val="00FB6C9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EDF8F"/>
  <w15:chartTrackingRefBased/>
  <w15:docId w15:val="{A709A8BD-29D2-45CE-B7C4-4FAA72BCD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link w:val="Nagwek1Znak"/>
    <w:uiPriority w:val="9"/>
    <w:qFormat/>
    <w:rsid w:val="00156E6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paragraph" w:styleId="Nagwek2">
    <w:name w:val="heading 2"/>
    <w:basedOn w:val="Normalny"/>
    <w:link w:val="Nagwek2Znak"/>
    <w:uiPriority w:val="9"/>
    <w:qFormat/>
    <w:rsid w:val="00156E6A"/>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paragraph" w:styleId="Nagwek3">
    <w:name w:val="heading 3"/>
    <w:basedOn w:val="Normalny"/>
    <w:link w:val="Nagwek3Znak"/>
    <w:uiPriority w:val="9"/>
    <w:qFormat/>
    <w:rsid w:val="00156E6A"/>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paragraph" w:styleId="Nagwek4">
    <w:name w:val="heading 4"/>
    <w:basedOn w:val="Normalny"/>
    <w:link w:val="Nagwek4Znak"/>
    <w:uiPriority w:val="9"/>
    <w:qFormat/>
    <w:rsid w:val="00156E6A"/>
    <w:pPr>
      <w:spacing w:before="100" w:beforeAutospacing="1" w:after="100" w:afterAutospacing="1" w:line="240" w:lineRule="auto"/>
      <w:outlineLvl w:val="3"/>
    </w:pPr>
    <w:rPr>
      <w:rFonts w:ascii="Times New Roman" w:eastAsia="Times New Roman" w:hAnsi="Times New Roman" w:cs="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651F39"/>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HTML-wstpniesformatowany">
    <w:name w:val="HTML Preformatted"/>
    <w:basedOn w:val="Normalny"/>
    <w:link w:val="HTML-wstpniesformatowanyZnak"/>
    <w:uiPriority w:val="99"/>
    <w:semiHidden/>
    <w:unhideWhenUsed/>
    <w:rsid w:val="008854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semiHidden/>
    <w:rsid w:val="00885432"/>
    <w:rPr>
      <w:rFonts w:ascii="Courier New" w:eastAsia="Times New Roman" w:hAnsi="Courier New" w:cs="Courier New"/>
      <w:sz w:val="20"/>
      <w:szCs w:val="20"/>
      <w:lang w:eastAsia="pl-PL"/>
    </w:rPr>
  </w:style>
  <w:style w:type="paragraph" w:customStyle="1" w:styleId="xmsonormal">
    <w:name w:val="x_msonormal"/>
    <w:basedOn w:val="Normalny"/>
    <w:rsid w:val="00885432"/>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semiHidden/>
    <w:unhideWhenUsed/>
    <w:rsid w:val="00885432"/>
    <w:rPr>
      <w:color w:val="0000FF"/>
      <w:u w:val="single"/>
    </w:rPr>
  </w:style>
  <w:style w:type="character" w:customStyle="1" w:styleId="Nagwek1Znak">
    <w:name w:val="Nagłówek 1 Znak"/>
    <w:basedOn w:val="Domylnaczcionkaakapitu"/>
    <w:link w:val="Nagwek1"/>
    <w:uiPriority w:val="9"/>
    <w:rsid w:val="00156E6A"/>
    <w:rPr>
      <w:rFonts w:ascii="Times New Roman" w:eastAsia="Times New Roman" w:hAnsi="Times New Roman" w:cs="Times New Roman"/>
      <w:b/>
      <w:bCs/>
      <w:kern w:val="36"/>
      <w:sz w:val="48"/>
      <w:szCs w:val="48"/>
      <w:lang w:eastAsia="pl-PL"/>
    </w:rPr>
  </w:style>
  <w:style w:type="character" w:customStyle="1" w:styleId="Nagwek2Znak">
    <w:name w:val="Nagłówek 2 Znak"/>
    <w:basedOn w:val="Domylnaczcionkaakapitu"/>
    <w:link w:val="Nagwek2"/>
    <w:uiPriority w:val="9"/>
    <w:rsid w:val="00156E6A"/>
    <w:rPr>
      <w:rFonts w:ascii="Times New Roman" w:eastAsia="Times New Roman" w:hAnsi="Times New Roman" w:cs="Times New Roman"/>
      <w:b/>
      <w:bCs/>
      <w:sz w:val="36"/>
      <w:szCs w:val="36"/>
      <w:lang w:eastAsia="pl-PL"/>
    </w:rPr>
  </w:style>
  <w:style w:type="character" w:customStyle="1" w:styleId="Nagwek3Znak">
    <w:name w:val="Nagłówek 3 Znak"/>
    <w:basedOn w:val="Domylnaczcionkaakapitu"/>
    <w:link w:val="Nagwek3"/>
    <w:uiPriority w:val="9"/>
    <w:rsid w:val="00156E6A"/>
    <w:rPr>
      <w:rFonts w:ascii="Times New Roman" w:eastAsia="Times New Roman" w:hAnsi="Times New Roman" w:cs="Times New Roman"/>
      <w:b/>
      <w:bCs/>
      <w:sz w:val="27"/>
      <w:szCs w:val="27"/>
      <w:lang w:eastAsia="pl-PL"/>
    </w:rPr>
  </w:style>
  <w:style w:type="character" w:customStyle="1" w:styleId="Nagwek4Znak">
    <w:name w:val="Nagłówek 4 Znak"/>
    <w:basedOn w:val="Domylnaczcionkaakapitu"/>
    <w:link w:val="Nagwek4"/>
    <w:uiPriority w:val="9"/>
    <w:rsid w:val="00156E6A"/>
    <w:rPr>
      <w:rFonts w:ascii="Times New Roman" w:eastAsia="Times New Roman" w:hAnsi="Times New Roman" w:cs="Times New Roman"/>
      <w:b/>
      <w:bCs/>
      <w:sz w:val="24"/>
      <w:szCs w:val="24"/>
      <w:lang w:eastAsia="pl-PL"/>
    </w:rPr>
  </w:style>
  <w:style w:type="paragraph" w:styleId="Akapitzlist">
    <w:name w:val="List Paragraph"/>
    <w:basedOn w:val="Normalny"/>
    <w:uiPriority w:val="34"/>
    <w:qFormat/>
    <w:rsid w:val="00BF3F69"/>
    <w:pPr>
      <w:ind w:left="720"/>
      <w:contextualSpacing/>
    </w:pPr>
  </w:style>
  <w:style w:type="table" w:styleId="Tabela-Siatka">
    <w:name w:val="Table Grid"/>
    <w:basedOn w:val="Standardowy"/>
    <w:uiPriority w:val="39"/>
    <w:rsid w:val="00B277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1127C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127C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9773">
      <w:bodyDiv w:val="1"/>
      <w:marLeft w:val="0"/>
      <w:marRight w:val="0"/>
      <w:marTop w:val="0"/>
      <w:marBottom w:val="0"/>
      <w:divBdr>
        <w:top w:val="none" w:sz="0" w:space="0" w:color="auto"/>
        <w:left w:val="none" w:sz="0" w:space="0" w:color="auto"/>
        <w:bottom w:val="none" w:sz="0" w:space="0" w:color="auto"/>
        <w:right w:val="none" w:sz="0" w:space="0" w:color="auto"/>
      </w:divBdr>
    </w:div>
    <w:div w:id="419644611">
      <w:bodyDiv w:val="1"/>
      <w:marLeft w:val="0"/>
      <w:marRight w:val="0"/>
      <w:marTop w:val="0"/>
      <w:marBottom w:val="0"/>
      <w:divBdr>
        <w:top w:val="none" w:sz="0" w:space="0" w:color="auto"/>
        <w:left w:val="none" w:sz="0" w:space="0" w:color="auto"/>
        <w:bottom w:val="none" w:sz="0" w:space="0" w:color="auto"/>
        <w:right w:val="none" w:sz="0" w:space="0" w:color="auto"/>
      </w:divBdr>
    </w:div>
    <w:div w:id="608047779">
      <w:bodyDiv w:val="1"/>
      <w:marLeft w:val="0"/>
      <w:marRight w:val="0"/>
      <w:marTop w:val="0"/>
      <w:marBottom w:val="0"/>
      <w:divBdr>
        <w:top w:val="none" w:sz="0" w:space="0" w:color="auto"/>
        <w:left w:val="none" w:sz="0" w:space="0" w:color="auto"/>
        <w:bottom w:val="none" w:sz="0" w:space="0" w:color="auto"/>
        <w:right w:val="none" w:sz="0" w:space="0" w:color="auto"/>
      </w:divBdr>
    </w:div>
    <w:div w:id="757366543">
      <w:bodyDiv w:val="1"/>
      <w:marLeft w:val="0"/>
      <w:marRight w:val="0"/>
      <w:marTop w:val="0"/>
      <w:marBottom w:val="0"/>
      <w:divBdr>
        <w:top w:val="none" w:sz="0" w:space="0" w:color="auto"/>
        <w:left w:val="none" w:sz="0" w:space="0" w:color="auto"/>
        <w:bottom w:val="none" w:sz="0" w:space="0" w:color="auto"/>
        <w:right w:val="none" w:sz="0" w:space="0" w:color="auto"/>
      </w:divBdr>
      <w:divsChild>
        <w:div w:id="1704748797">
          <w:marLeft w:val="0"/>
          <w:marRight w:val="0"/>
          <w:marTop w:val="0"/>
          <w:marBottom w:val="0"/>
          <w:divBdr>
            <w:top w:val="none" w:sz="0" w:space="0" w:color="auto"/>
            <w:left w:val="none" w:sz="0" w:space="0" w:color="auto"/>
            <w:bottom w:val="none" w:sz="0" w:space="0" w:color="auto"/>
            <w:right w:val="none" w:sz="0" w:space="0" w:color="auto"/>
          </w:divBdr>
        </w:div>
        <w:div w:id="1804762640">
          <w:marLeft w:val="0"/>
          <w:marRight w:val="0"/>
          <w:marTop w:val="0"/>
          <w:marBottom w:val="0"/>
          <w:divBdr>
            <w:top w:val="none" w:sz="0" w:space="0" w:color="auto"/>
            <w:left w:val="none" w:sz="0" w:space="0" w:color="auto"/>
            <w:bottom w:val="none" w:sz="0" w:space="0" w:color="auto"/>
            <w:right w:val="none" w:sz="0" w:space="0" w:color="auto"/>
          </w:divBdr>
        </w:div>
      </w:divsChild>
    </w:div>
    <w:div w:id="845095314">
      <w:bodyDiv w:val="1"/>
      <w:marLeft w:val="0"/>
      <w:marRight w:val="0"/>
      <w:marTop w:val="0"/>
      <w:marBottom w:val="0"/>
      <w:divBdr>
        <w:top w:val="none" w:sz="0" w:space="0" w:color="auto"/>
        <w:left w:val="none" w:sz="0" w:space="0" w:color="auto"/>
        <w:bottom w:val="none" w:sz="0" w:space="0" w:color="auto"/>
        <w:right w:val="none" w:sz="0" w:space="0" w:color="auto"/>
      </w:divBdr>
    </w:div>
    <w:div w:id="1838963150">
      <w:bodyDiv w:val="1"/>
      <w:marLeft w:val="0"/>
      <w:marRight w:val="0"/>
      <w:marTop w:val="0"/>
      <w:marBottom w:val="0"/>
      <w:divBdr>
        <w:top w:val="none" w:sz="0" w:space="0" w:color="auto"/>
        <w:left w:val="none" w:sz="0" w:space="0" w:color="auto"/>
        <w:bottom w:val="none" w:sz="0" w:space="0" w:color="auto"/>
        <w:right w:val="none" w:sz="0" w:space="0" w:color="auto"/>
      </w:divBdr>
      <w:divsChild>
        <w:div w:id="2080394872">
          <w:marLeft w:val="0"/>
          <w:marRight w:val="0"/>
          <w:marTop w:val="0"/>
          <w:marBottom w:val="0"/>
          <w:divBdr>
            <w:top w:val="none" w:sz="0" w:space="0" w:color="auto"/>
            <w:left w:val="none" w:sz="0" w:space="0" w:color="auto"/>
            <w:bottom w:val="none" w:sz="0" w:space="0" w:color="auto"/>
            <w:right w:val="none" w:sz="0" w:space="0" w:color="auto"/>
          </w:divBdr>
        </w:div>
      </w:divsChild>
    </w:div>
    <w:div w:id="1980039514">
      <w:bodyDiv w:val="1"/>
      <w:marLeft w:val="0"/>
      <w:marRight w:val="0"/>
      <w:marTop w:val="0"/>
      <w:marBottom w:val="0"/>
      <w:divBdr>
        <w:top w:val="none" w:sz="0" w:space="0" w:color="auto"/>
        <w:left w:val="none" w:sz="0" w:space="0" w:color="auto"/>
        <w:bottom w:val="none" w:sz="0" w:space="0" w:color="auto"/>
        <w:right w:val="none" w:sz="0" w:space="0" w:color="auto"/>
      </w:divBdr>
    </w:div>
    <w:div w:id="2114350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559</Words>
  <Characters>3359</Characters>
  <Application>Microsoft Office Word</Application>
  <DocSecurity>0</DocSecurity>
  <Lines>27</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Piastowska</dc:creator>
  <cp:keywords/>
  <dc:description/>
  <cp:lastModifiedBy>Joanna Wojewódzka-Ciołek</cp:lastModifiedBy>
  <cp:revision>3</cp:revision>
  <cp:lastPrinted>2018-09-21T13:19:00Z</cp:lastPrinted>
  <dcterms:created xsi:type="dcterms:W3CDTF">2022-10-27T09:16:00Z</dcterms:created>
  <dcterms:modified xsi:type="dcterms:W3CDTF">2022-10-27T09:27:00Z</dcterms:modified>
</cp:coreProperties>
</file>