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B54" w14:textId="25E1B180" w:rsidR="002010FD" w:rsidRPr="002010FD" w:rsidRDefault="002010FD" w:rsidP="002010FD">
      <w:pPr>
        <w:rPr>
          <w:color w:val="000000"/>
          <w:lang w:val="en-US"/>
        </w:rPr>
      </w:pPr>
      <w:r w:rsidRPr="002010FD">
        <w:rPr>
          <w:noProof/>
          <w:color w:val="000000"/>
          <w:lang w:val="en-US"/>
        </w:rPr>
        <w:drawing>
          <wp:inline distT="0" distB="0" distL="0" distR="0" wp14:anchorId="5A461D3A" wp14:editId="5EE22CE8">
            <wp:extent cx="1371600" cy="457200"/>
            <wp:effectExtent l="0" t="0" r="0" b="0"/>
            <wp:docPr id="1" name="Obraz 1"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Opis: logo UM w Łodzi w png 600 dpi"/>
                    <pic:cNvPicPr>
                      <a:picLocks noChangeAspect="1" noChangeArrowheads="1"/>
                    </pic:cNvPicPr>
                  </pic:nvPicPr>
                  <pic:blipFill>
                    <a:blip r:embed="rId5" cstate="print">
                      <a:extLst>
                        <a:ext uri="{28A0092B-C50C-407E-A947-70E740481C1C}">
                          <a14:useLocalDpi xmlns:a14="http://schemas.microsoft.com/office/drawing/2010/main" val="0"/>
                        </a:ext>
                      </a:extLst>
                    </a:blip>
                    <a:srcRect l="745" t="8749"/>
                    <a:stretch>
                      <a:fillRect/>
                    </a:stretch>
                  </pic:blipFill>
                  <pic:spPr bwMode="auto">
                    <a:xfrm>
                      <a:off x="0" y="0"/>
                      <a:ext cx="1371600" cy="457200"/>
                    </a:xfrm>
                    <a:prstGeom prst="rect">
                      <a:avLst/>
                    </a:prstGeom>
                    <a:noFill/>
                    <a:ln>
                      <a:noFill/>
                    </a:ln>
                  </pic:spPr>
                </pic:pic>
              </a:graphicData>
            </a:graphic>
          </wp:inline>
        </w:drawing>
      </w:r>
    </w:p>
    <w:p w14:paraId="6D113683" w14:textId="77777777" w:rsidR="002010FD" w:rsidRPr="002010FD" w:rsidRDefault="002010FD" w:rsidP="002010FD">
      <w:pPr>
        <w:jc w:val="right"/>
        <w:rPr>
          <w:b/>
          <w:color w:val="FF0000"/>
          <w:lang w:val="en-US"/>
        </w:rPr>
      </w:pPr>
    </w:p>
    <w:p w14:paraId="486526FE" w14:textId="77777777" w:rsidR="002010FD" w:rsidRPr="002010FD" w:rsidRDefault="002010FD" w:rsidP="002010FD">
      <w:pPr>
        <w:jc w:val="right"/>
        <w:rPr>
          <w:b/>
          <w:color w:val="FFFFFF"/>
          <w:lang w:val="en-US"/>
        </w:rPr>
      </w:pPr>
      <w:r w:rsidRPr="002010FD">
        <w:rPr>
          <w:b/>
          <w:color w:val="FFFFFF"/>
          <w:lang w:val="en-US"/>
        </w:rPr>
        <w:t xml:space="preserve">PROJEKT  </w:t>
      </w:r>
    </w:p>
    <w:p w14:paraId="6B95AB39" w14:textId="77777777" w:rsidR="002010FD" w:rsidRPr="002010FD" w:rsidRDefault="002010FD" w:rsidP="002010FD">
      <w:pPr>
        <w:contextualSpacing/>
        <w:jc w:val="center"/>
        <w:rPr>
          <w:b/>
          <w:lang w:val="en-US"/>
        </w:rPr>
      </w:pPr>
      <w:r w:rsidRPr="002010FD">
        <w:rPr>
          <w:b/>
          <w:lang w:val="en-US"/>
        </w:rPr>
        <w:t>Resolution No. 4/2024</w:t>
      </w:r>
    </w:p>
    <w:p w14:paraId="67D69873" w14:textId="77777777" w:rsidR="002010FD" w:rsidRPr="002010FD" w:rsidRDefault="002010FD" w:rsidP="002010FD">
      <w:pPr>
        <w:contextualSpacing/>
        <w:jc w:val="center"/>
        <w:rPr>
          <w:b/>
          <w:lang w:val="en-US"/>
        </w:rPr>
      </w:pPr>
      <w:r w:rsidRPr="002010FD">
        <w:rPr>
          <w:b/>
          <w:lang w:val="en-US"/>
        </w:rPr>
        <w:t>of February 1, 2024</w:t>
      </w:r>
    </w:p>
    <w:p w14:paraId="2EA35F9A" w14:textId="77777777" w:rsidR="002010FD" w:rsidRPr="002010FD" w:rsidRDefault="002010FD" w:rsidP="002010FD">
      <w:pPr>
        <w:contextualSpacing/>
        <w:jc w:val="center"/>
        <w:rPr>
          <w:b/>
          <w:lang w:val="en-US"/>
        </w:rPr>
      </w:pPr>
      <w:r w:rsidRPr="002010FD">
        <w:rPr>
          <w:b/>
          <w:lang w:val="en-US"/>
        </w:rPr>
        <w:t>of the Senate of the Medical University of Lodz</w:t>
      </w:r>
    </w:p>
    <w:p w14:paraId="4C975908" w14:textId="77777777" w:rsidR="002010FD" w:rsidRPr="002010FD" w:rsidRDefault="002010FD" w:rsidP="002010FD">
      <w:pPr>
        <w:contextualSpacing/>
        <w:jc w:val="center"/>
        <w:rPr>
          <w:b/>
          <w:lang w:val="en-US"/>
        </w:rPr>
      </w:pPr>
    </w:p>
    <w:p w14:paraId="653F69B0" w14:textId="77777777" w:rsidR="002010FD" w:rsidRPr="002010FD" w:rsidRDefault="002010FD" w:rsidP="002010FD">
      <w:pPr>
        <w:autoSpaceDE w:val="0"/>
        <w:autoSpaceDN w:val="0"/>
        <w:adjustRightInd w:val="0"/>
        <w:snapToGrid w:val="0"/>
        <w:contextualSpacing/>
        <w:jc w:val="center"/>
        <w:rPr>
          <w:lang w:val="en-US"/>
        </w:rPr>
      </w:pPr>
      <w:r w:rsidRPr="002010FD">
        <w:rPr>
          <w:b/>
          <w:lang w:val="en-US"/>
        </w:rPr>
        <w:t xml:space="preserve">on the </w:t>
      </w:r>
      <w:proofErr w:type="spellStart"/>
      <w:r w:rsidRPr="002010FD">
        <w:rPr>
          <w:b/>
          <w:lang w:val="en-US"/>
        </w:rPr>
        <w:t>programme</w:t>
      </w:r>
      <w:proofErr w:type="spellEnd"/>
      <w:r w:rsidRPr="002010FD">
        <w:rPr>
          <w:b/>
          <w:lang w:val="en-US"/>
        </w:rPr>
        <w:t xml:space="preserve"> of studies</w:t>
      </w:r>
      <w:r w:rsidRPr="002010FD">
        <w:rPr>
          <w:b/>
          <w:bCs/>
          <w:lang w:val="en-US"/>
        </w:rPr>
        <w:t xml:space="preserve"> at the International Doctoral School </w:t>
      </w:r>
    </w:p>
    <w:p w14:paraId="4CC66059" w14:textId="77777777" w:rsidR="002010FD" w:rsidRPr="002010FD" w:rsidRDefault="002010FD" w:rsidP="002010FD">
      <w:pPr>
        <w:autoSpaceDE w:val="0"/>
        <w:autoSpaceDN w:val="0"/>
        <w:adjustRightInd w:val="0"/>
        <w:snapToGrid w:val="0"/>
        <w:contextualSpacing/>
        <w:rPr>
          <w:lang w:val="en-US"/>
        </w:rPr>
      </w:pPr>
    </w:p>
    <w:p w14:paraId="716B273F" w14:textId="77777777" w:rsidR="002010FD" w:rsidRPr="002010FD" w:rsidRDefault="002010FD" w:rsidP="002010FD">
      <w:pPr>
        <w:autoSpaceDE w:val="0"/>
        <w:autoSpaceDN w:val="0"/>
        <w:adjustRightInd w:val="0"/>
        <w:snapToGrid w:val="0"/>
        <w:contextualSpacing/>
        <w:jc w:val="both"/>
        <w:rPr>
          <w:lang w:val="en-US"/>
        </w:rPr>
      </w:pPr>
      <w:r w:rsidRPr="002010FD">
        <w:rPr>
          <w:lang w:val="en-US"/>
        </w:rPr>
        <w:t xml:space="preserve">Pursuant to Article 28(1)(12) and Article 201(4) of the Act of July 20, 2018 – Law on Higher Education and Science (Journal of Laws of 2023, Item 742, as amended), § 21(2)(1) </w:t>
      </w:r>
      <w:r w:rsidRPr="002010FD">
        <w:rPr>
          <w:lang w:val="en-US"/>
        </w:rPr>
        <w:br/>
        <w:t xml:space="preserve">and § 76(1) of the Statutes of the Medical University of Lodz of June 27, 2019 as amended, </w:t>
      </w:r>
      <w:r w:rsidRPr="002010FD">
        <w:rPr>
          <w:lang w:val="en-US"/>
        </w:rPr>
        <w:br/>
        <w:t>the Senate of the Medical University of Lodz hereby adopts the following resolution:</w:t>
      </w:r>
    </w:p>
    <w:p w14:paraId="36CD91D3" w14:textId="77777777" w:rsidR="002010FD" w:rsidRPr="002010FD" w:rsidRDefault="002010FD" w:rsidP="002010FD">
      <w:pPr>
        <w:autoSpaceDE w:val="0"/>
        <w:autoSpaceDN w:val="0"/>
        <w:adjustRightInd w:val="0"/>
        <w:snapToGrid w:val="0"/>
        <w:spacing w:line="276" w:lineRule="auto"/>
        <w:contextualSpacing/>
        <w:jc w:val="center"/>
        <w:rPr>
          <w:lang w:val="en-US"/>
        </w:rPr>
      </w:pPr>
    </w:p>
    <w:p w14:paraId="076021E6" w14:textId="77777777" w:rsidR="002010FD" w:rsidRPr="002010FD" w:rsidRDefault="002010FD" w:rsidP="002010FD">
      <w:pPr>
        <w:autoSpaceDE w:val="0"/>
        <w:autoSpaceDN w:val="0"/>
        <w:adjustRightInd w:val="0"/>
        <w:snapToGrid w:val="0"/>
        <w:spacing w:line="276" w:lineRule="auto"/>
        <w:contextualSpacing/>
        <w:jc w:val="center"/>
        <w:rPr>
          <w:lang w:val="en-US"/>
        </w:rPr>
      </w:pPr>
      <w:r w:rsidRPr="002010FD">
        <w:rPr>
          <w:b/>
          <w:bCs/>
          <w:lang w:val="en-US"/>
        </w:rPr>
        <w:t>§ 1</w:t>
      </w:r>
    </w:p>
    <w:p w14:paraId="0E012AA8" w14:textId="77777777" w:rsidR="002010FD" w:rsidRPr="002010FD" w:rsidRDefault="002010FD" w:rsidP="002010FD">
      <w:pPr>
        <w:pStyle w:val="Akapitzlist"/>
        <w:keepNext/>
        <w:ind w:left="0"/>
        <w:jc w:val="both"/>
        <w:outlineLvl w:val="0"/>
        <w:rPr>
          <w:b/>
          <w:lang w:val="en-US"/>
        </w:rPr>
      </w:pPr>
      <w:r w:rsidRPr="002010FD">
        <w:rPr>
          <w:lang w:val="en-US"/>
        </w:rPr>
        <w:t xml:space="preserve">The International Doctoral School run by the Medical University of Lodz specifies </w:t>
      </w:r>
      <w:r w:rsidRPr="002010FD">
        <w:rPr>
          <w:lang w:val="en-US"/>
        </w:rPr>
        <w:br/>
        <w:t xml:space="preserve">the </w:t>
      </w:r>
      <w:proofErr w:type="spellStart"/>
      <w:r w:rsidRPr="002010FD">
        <w:rPr>
          <w:lang w:val="en-US"/>
        </w:rPr>
        <w:t>programme</w:t>
      </w:r>
      <w:proofErr w:type="spellEnd"/>
      <w:r w:rsidRPr="002010FD">
        <w:rPr>
          <w:lang w:val="en-US"/>
        </w:rPr>
        <w:t xml:space="preserve"> of studies in the following disciplines: pharmacology and pharmacy, medical sciences and health sciences</w:t>
      </w:r>
      <w:r w:rsidRPr="002010FD">
        <w:rPr>
          <w:bCs/>
          <w:lang w:val="en-US"/>
        </w:rPr>
        <w:t xml:space="preserve">. The </w:t>
      </w:r>
      <w:proofErr w:type="spellStart"/>
      <w:r w:rsidRPr="002010FD">
        <w:rPr>
          <w:bCs/>
          <w:lang w:val="en-US"/>
        </w:rPr>
        <w:t>programme</w:t>
      </w:r>
      <w:proofErr w:type="spellEnd"/>
      <w:r w:rsidRPr="002010FD">
        <w:rPr>
          <w:bCs/>
          <w:lang w:val="en-US"/>
        </w:rPr>
        <w:t xml:space="preserve"> of studies is enclosed the Annex hereto.</w:t>
      </w:r>
    </w:p>
    <w:p w14:paraId="5DCE280D" w14:textId="77777777" w:rsidR="002010FD" w:rsidRPr="002010FD" w:rsidRDefault="002010FD" w:rsidP="002010FD">
      <w:pPr>
        <w:autoSpaceDE w:val="0"/>
        <w:autoSpaceDN w:val="0"/>
        <w:adjustRightInd w:val="0"/>
        <w:snapToGrid w:val="0"/>
        <w:spacing w:line="276" w:lineRule="auto"/>
        <w:contextualSpacing/>
        <w:jc w:val="center"/>
        <w:rPr>
          <w:b/>
          <w:bCs/>
          <w:lang w:val="en-US"/>
        </w:rPr>
      </w:pPr>
    </w:p>
    <w:p w14:paraId="48E35D54" w14:textId="77777777" w:rsidR="002010FD" w:rsidRPr="002010FD" w:rsidRDefault="002010FD" w:rsidP="002010FD">
      <w:pPr>
        <w:autoSpaceDE w:val="0"/>
        <w:autoSpaceDN w:val="0"/>
        <w:adjustRightInd w:val="0"/>
        <w:snapToGrid w:val="0"/>
        <w:spacing w:line="276" w:lineRule="auto"/>
        <w:contextualSpacing/>
        <w:jc w:val="center"/>
        <w:rPr>
          <w:lang w:val="en-US"/>
        </w:rPr>
      </w:pPr>
      <w:r w:rsidRPr="002010FD">
        <w:rPr>
          <w:b/>
          <w:bCs/>
          <w:lang w:val="en-US"/>
        </w:rPr>
        <w:t>§ 2</w:t>
      </w:r>
    </w:p>
    <w:p w14:paraId="55803ADA" w14:textId="77777777" w:rsidR="002010FD" w:rsidRPr="002010FD" w:rsidRDefault="002010FD" w:rsidP="002010FD">
      <w:pPr>
        <w:contextualSpacing/>
        <w:jc w:val="both"/>
        <w:rPr>
          <w:lang w:val="en-US"/>
        </w:rPr>
      </w:pPr>
      <w:r w:rsidRPr="002010FD">
        <w:rPr>
          <w:lang w:val="en-US"/>
        </w:rPr>
        <w:t xml:space="preserve">The </w:t>
      </w:r>
      <w:proofErr w:type="spellStart"/>
      <w:r w:rsidRPr="002010FD">
        <w:rPr>
          <w:lang w:val="en-US"/>
        </w:rPr>
        <w:t>programme</w:t>
      </w:r>
      <w:proofErr w:type="spellEnd"/>
      <w:r w:rsidRPr="002010FD">
        <w:rPr>
          <w:lang w:val="en-US"/>
        </w:rPr>
        <w:t xml:space="preserve"> of studies specified in § 1:</w:t>
      </w:r>
    </w:p>
    <w:p w14:paraId="335EA725" w14:textId="63E9893F" w:rsidR="002010FD" w:rsidRPr="002010FD" w:rsidRDefault="002010FD" w:rsidP="002010FD">
      <w:pPr>
        <w:contextualSpacing/>
        <w:jc w:val="both"/>
        <w:rPr>
          <w:lang w:val="en-US"/>
        </w:rPr>
      </w:pPr>
      <w:r w:rsidRPr="002010FD">
        <w:rPr>
          <w:lang w:val="en-US"/>
        </w:rPr>
        <w:t>1) includes obligatory classes, elective courses, professional placement training and the following modules of elective thematic courses:</w:t>
      </w:r>
    </w:p>
    <w:p w14:paraId="513F0A23" w14:textId="77777777" w:rsidR="002010FD" w:rsidRPr="002010FD" w:rsidRDefault="002010FD" w:rsidP="002010FD">
      <w:pPr>
        <w:contextualSpacing/>
        <w:jc w:val="both"/>
        <w:rPr>
          <w:lang w:val="en-US"/>
        </w:rPr>
      </w:pPr>
      <w:r w:rsidRPr="002010FD">
        <w:rPr>
          <w:lang w:val="en-US"/>
        </w:rPr>
        <w:t>a) molecular research,</w:t>
      </w:r>
    </w:p>
    <w:p w14:paraId="7A74B66E" w14:textId="77777777" w:rsidR="002010FD" w:rsidRPr="002010FD" w:rsidRDefault="002010FD" w:rsidP="002010FD">
      <w:pPr>
        <w:contextualSpacing/>
        <w:jc w:val="both"/>
        <w:rPr>
          <w:lang w:val="en-US"/>
        </w:rPr>
      </w:pPr>
      <w:r w:rsidRPr="002010FD">
        <w:rPr>
          <w:lang w:val="en-US"/>
        </w:rPr>
        <w:t>b) survey research,</w:t>
      </w:r>
    </w:p>
    <w:p w14:paraId="6A87925E" w14:textId="77777777" w:rsidR="002010FD" w:rsidRPr="002010FD" w:rsidRDefault="002010FD" w:rsidP="002010FD">
      <w:pPr>
        <w:contextualSpacing/>
        <w:jc w:val="both"/>
        <w:rPr>
          <w:lang w:val="en-US"/>
        </w:rPr>
      </w:pPr>
      <w:r w:rsidRPr="002010FD">
        <w:rPr>
          <w:lang w:val="en-US"/>
        </w:rPr>
        <w:t>c) biopsychosocial model of human functioning in the environment,</w:t>
      </w:r>
    </w:p>
    <w:p w14:paraId="6E071C74" w14:textId="77777777" w:rsidR="002010FD" w:rsidRPr="002010FD" w:rsidRDefault="002010FD" w:rsidP="002010FD">
      <w:pPr>
        <w:contextualSpacing/>
        <w:jc w:val="both"/>
        <w:rPr>
          <w:lang w:val="en-US"/>
        </w:rPr>
      </w:pPr>
      <w:r w:rsidRPr="002010FD">
        <w:rPr>
          <w:lang w:val="en-US"/>
        </w:rPr>
        <w:t>d) organization and management in healthcare (for healthcare managers);</w:t>
      </w:r>
    </w:p>
    <w:p w14:paraId="21DB7518" w14:textId="77777777" w:rsidR="002010FD" w:rsidRPr="002010FD" w:rsidRDefault="002010FD" w:rsidP="002010FD">
      <w:pPr>
        <w:contextualSpacing/>
        <w:jc w:val="both"/>
        <w:rPr>
          <w:strike/>
          <w:lang w:val="en-US"/>
        </w:rPr>
      </w:pPr>
      <w:r w:rsidRPr="002010FD">
        <w:rPr>
          <w:lang w:val="en-US"/>
        </w:rPr>
        <w:t>2) applies to the cycle of studies commencing in the academic year 2024/2025.</w:t>
      </w:r>
    </w:p>
    <w:p w14:paraId="7B27E35F" w14:textId="77777777" w:rsidR="002010FD" w:rsidRPr="002010FD" w:rsidRDefault="002010FD" w:rsidP="002010FD">
      <w:pPr>
        <w:spacing w:line="276" w:lineRule="auto"/>
        <w:contextualSpacing/>
        <w:jc w:val="both"/>
        <w:rPr>
          <w:lang w:val="en-US"/>
        </w:rPr>
      </w:pPr>
    </w:p>
    <w:p w14:paraId="444AA28E" w14:textId="77777777" w:rsidR="002010FD" w:rsidRPr="002010FD" w:rsidRDefault="002010FD" w:rsidP="002010FD">
      <w:pPr>
        <w:autoSpaceDE w:val="0"/>
        <w:autoSpaceDN w:val="0"/>
        <w:adjustRightInd w:val="0"/>
        <w:snapToGrid w:val="0"/>
        <w:spacing w:line="276" w:lineRule="auto"/>
        <w:contextualSpacing/>
        <w:jc w:val="center"/>
        <w:rPr>
          <w:lang w:val="en-US"/>
        </w:rPr>
      </w:pPr>
      <w:r w:rsidRPr="002010FD">
        <w:rPr>
          <w:b/>
          <w:bCs/>
          <w:lang w:val="en-US"/>
        </w:rPr>
        <w:t>§ 3</w:t>
      </w:r>
    </w:p>
    <w:p w14:paraId="7E4B02EA" w14:textId="77777777" w:rsidR="002010FD" w:rsidRPr="002010FD" w:rsidRDefault="002010FD" w:rsidP="002010FD">
      <w:pPr>
        <w:spacing w:line="276" w:lineRule="auto"/>
        <w:jc w:val="both"/>
        <w:rPr>
          <w:lang w:val="en-US"/>
        </w:rPr>
      </w:pPr>
      <w:r w:rsidRPr="002010FD">
        <w:rPr>
          <w:lang w:val="en-US"/>
        </w:rPr>
        <w:t xml:space="preserve">The Resolution becomes effective upon being adopted. </w:t>
      </w:r>
      <w:r w:rsidRPr="002010FD">
        <w:rPr>
          <w:b/>
          <w:bCs/>
          <w:lang w:val="en-US"/>
        </w:rPr>
        <w:t xml:space="preserve">                                                                                              </w:t>
      </w:r>
    </w:p>
    <w:p w14:paraId="1EBBC957" w14:textId="77777777" w:rsidR="002010FD" w:rsidRPr="002010FD" w:rsidRDefault="002010FD" w:rsidP="002010FD">
      <w:pPr>
        <w:widowControl w:val="0"/>
        <w:autoSpaceDE w:val="0"/>
        <w:autoSpaceDN w:val="0"/>
        <w:adjustRightInd w:val="0"/>
        <w:jc w:val="right"/>
        <w:outlineLvl w:val="0"/>
        <w:rPr>
          <w:b/>
          <w:bCs/>
          <w:lang w:val="en-US"/>
        </w:rPr>
      </w:pPr>
    </w:p>
    <w:p w14:paraId="2527CBAD" w14:textId="77777777" w:rsidR="002010FD" w:rsidRPr="002010FD" w:rsidRDefault="002010FD" w:rsidP="002010FD">
      <w:pPr>
        <w:widowControl w:val="0"/>
        <w:autoSpaceDE w:val="0"/>
        <w:autoSpaceDN w:val="0"/>
        <w:adjustRightInd w:val="0"/>
        <w:jc w:val="center"/>
        <w:outlineLvl w:val="0"/>
        <w:rPr>
          <w:b/>
          <w:bCs/>
          <w:lang w:val="en-US"/>
        </w:rPr>
      </w:pPr>
      <w:r w:rsidRPr="002010FD">
        <w:rPr>
          <w:b/>
          <w:bCs/>
          <w:lang w:val="en-US"/>
        </w:rPr>
        <w:t xml:space="preserve"> </w:t>
      </w:r>
    </w:p>
    <w:p w14:paraId="02BD60C0" w14:textId="77777777" w:rsidR="002010FD" w:rsidRPr="002010FD" w:rsidRDefault="002010FD" w:rsidP="002010FD">
      <w:pPr>
        <w:widowControl w:val="0"/>
        <w:autoSpaceDE w:val="0"/>
        <w:autoSpaceDN w:val="0"/>
        <w:adjustRightInd w:val="0"/>
        <w:jc w:val="right"/>
        <w:outlineLvl w:val="0"/>
        <w:rPr>
          <w:b/>
          <w:bCs/>
          <w:lang w:val="en-US"/>
        </w:rPr>
      </w:pPr>
      <w:r w:rsidRPr="002010FD">
        <w:rPr>
          <w:b/>
          <w:bCs/>
          <w:lang w:val="en-US"/>
        </w:rPr>
        <w:t>RECTOR</w:t>
      </w:r>
    </w:p>
    <w:p w14:paraId="3635625E" w14:textId="77777777" w:rsidR="002010FD" w:rsidRPr="002010FD" w:rsidRDefault="002010FD" w:rsidP="002010FD">
      <w:pPr>
        <w:widowControl w:val="0"/>
        <w:autoSpaceDE w:val="0"/>
        <w:autoSpaceDN w:val="0"/>
        <w:adjustRightInd w:val="0"/>
        <w:jc w:val="right"/>
        <w:outlineLvl w:val="0"/>
        <w:rPr>
          <w:b/>
          <w:i/>
          <w:iCs/>
          <w:lang w:val="en-US"/>
        </w:rPr>
      </w:pPr>
      <w:r w:rsidRPr="002010FD">
        <w:rPr>
          <w:b/>
          <w:bCs/>
          <w:lang w:val="en-US"/>
        </w:rPr>
        <w:tab/>
      </w:r>
      <w:r w:rsidRPr="002010FD">
        <w:rPr>
          <w:b/>
          <w:bCs/>
          <w:lang w:val="en-US"/>
        </w:rPr>
        <w:tab/>
      </w:r>
      <w:r w:rsidRPr="002010FD">
        <w:rPr>
          <w:b/>
          <w:iCs/>
          <w:lang w:val="en-US"/>
        </w:rPr>
        <w:t xml:space="preserve">                                                             </w:t>
      </w:r>
      <w:r w:rsidRPr="002010FD">
        <w:rPr>
          <w:b/>
          <w:i/>
          <w:iCs/>
          <w:lang w:val="en-US"/>
        </w:rPr>
        <w:t xml:space="preserve">Prof. </w:t>
      </w:r>
      <w:proofErr w:type="spellStart"/>
      <w:r w:rsidRPr="002010FD">
        <w:rPr>
          <w:b/>
          <w:i/>
          <w:iCs/>
          <w:lang w:val="en-US"/>
        </w:rPr>
        <w:t>Radzisław</w:t>
      </w:r>
      <w:proofErr w:type="spellEnd"/>
      <w:r w:rsidRPr="002010FD">
        <w:rPr>
          <w:b/>
          <w:i/>
          <w:iCs/>
          <w:lang w:val="en-US"/>
        </w:rPr>
        <w:t xml:space="preserve"> </w:t>
      </w:r>
      <w:proofErr w:type="spellStart"/>
      <w:r w:rsidRPr="002010FD">
        <w:rPr>
          <w:b/>
          <w:i/>
          <w:iCs/>
          <w:lang w:val="en-US"/>
        </w:rPr>
        <w:t>Kordek</w:t>
      </w:r>
      <w:proofErr w:type="spellEnd"/>
      <w:r w:rsidRPr="002010FD">
        <w:rPr>
          <w:b/>
          <w:i/>
          <w:iCs/>
          <w:lang w:val="en-US"/>
        </w:rPr>
        <w:t>, MD PhD</w:t>
      </w:r>
    </w:p>
    <w:p w14:paraId="390B87F8" w14:textId="77777777" w:rsidR="002010FD" w:rsidRPr="002010FD" w:rsidRDefault="002010FD" w:rsidP="002010FD">
      <w:pPr>
        <w:widowControl w:val="0"/>
        <w:autoSpaceDE w:val="0"/>
        <w:autoSpaceDN w:val="0"/>
        <w:adjustRightInd w:val="0"/>
        <w:jc w:val="center"/>
        <w:outlineLvl w:val="0"/>
        <w:rPr>
          <w:b/>
          <w:lang w:val="en-US"/>
        </w:rPr>
      </w:pPr>
    </w:p>
    <w:p w14:paraId="0A6BFB15" w14:textId="77777777" w:rsidR="002010FD" w:rsidRPr="002010FD" w:rsidRDefault="002010FD" w:rsidP="002010FD">
      <w:pPr>
        <w:widowControl w:val="0"/>
        <w:autoSpaceDE w:val="0"/>
        <w:autoSpaceDN w:val="0"/>
        <w:adjustRightInd w:val="0"/>
        <w:jc w:val="right"/>
        <w:outlineLvl w:val="0"/>
        <w:rPr>
          <w:b/>
          <w:lang w:val="en-US"/>
        </w:rPr>
      </w:pPr>
    </w:p>
    <w:p w14:paraId="6B8BFAC4" w14:textId="77777777" w:rsidR="002010FD" w:rsidRPr="002010FD" w:rsidRDefault="002010FD" w:rsidP="002010FD">
      <w:pPr>
        <w:autoSpaceDE w:val="0"/>
        <w:autoSpaceDN w:val="0"/>
        <w:adjustRightInd w:val="0"/>
        <w:snapToGrid w:val="0"/>
        <w:contextualSpacing/>
        <w:rPr>
          <w:b/>
          <w:iCs/>
          <w:lang w:val="en-US"/>
        </w:rPr>
      </w:pPr>
    </w:p>
    <w:p w14:paraId="74201C7F" w14:textId="77777777" w:rsidR="002010FD" w:rsidRPr="002010FD" w:rsidRDefault="002010FD" w:rsidP="002010FD">
      <w:pPr>
        <w:autoSpaceDE w:val="0"/>
        <w:autoSpaceDN w:val="0"/>
        <w:adjustRightInd w:val="0"/>
        <w:snapToGrid w:val="0"/>
        <w:contextualSpacing/>
        <w:rPr>
          <w:b/>
          <w:lang w:val="en-US"/>
        </w:rPr>
      </w:pPr>
    </w:p>
    <w:p w14:paraId="0EF2388A" w14:textId="77777777" w:rsidR="002010FD" w:rsidRPr="002010FD" w:rsidRDefault="002010FD" w:rsidP="002010FD">
      <w:pPr>
        <w:autoSpaceDE w:val="0"/>
        <w:autoSpaceDN w:val="0"/>
        <w:adjustRightInd w:val="0"/>
        <w:snapToGrid w:val="0"/>
        <w:contextualSpacing/>
        <w:rPr>
          <w:lang w:val="en-US"/>
        </w:rPr>
      </w:pPr>
    </w:p>
    <w:p w14:paraId="7D6FB81B" w14:textId="77777777" w:rsidR="002010FD" w:rsidRPr="002010FD" w:rsidRDefault="002010FD" w:rsidP="002010FD">
      <w:pPr>
        <w:autoSpaceDE w:val="0"/>
        <w:autoSpaceDN w:val="0"/>
        <w:adjustRightInd w:val="0"/>
        <w:snapToGrid w:val="0"/>
        <w:contextualSpacing/>
        <w:rPr>
          <w:lang w:val="en-US"/>
        </w:rPr>
      </w:pPr>
    </w:p>
    <w:p w14:paraId="41F6E9EE" w14:textId="77777777" w:rsidR="002010FD" w:rsidRPr="002010FD" w:rsidRDefault="002010FD" w:rsidP="002010FD">
      <w:pPr>
        <w:pBdr>
          <w:top w:val="nil"/>
          <w:left w:val="nil"/>
          <w:bottom w:val="nil"/>
          <w:right w:val="nil"/>
          <w:between w:val="nil"/>
          <w:bar w:val="nil"/>
        </w:pBdr>
        <w:shd w:val="clear" w:color="auto" w:fill="FFFFFF"/>
        <w:rPr>
          <w:rFonts w:eastAsia="Arial Unicode MS" w:cs="Arial Unicode MS"/>
          <w:sz w:val="20"/>
          <w:szCs w:val="20"/>
          <w:u w:color="000000"/>
          <w:bdr w:val="nil"/>
          <w:lang w:val="en-US"/>
        </w:rPr>
      </w:pPr>
      <w:r w:rsidRPr="002010FD">
        <w:rPr>
          <w:rFonts w:eastAsia="Arial Unicode MS" w:cs="Arial Unicode MS"/>
          <w:sz w:val="20"/>
          <w:szCs w:val="20"/>
          <w:u w:color="000000"/>
          <w:bdr w:val="nil"/>
          <w:lang w:val="en-US"/>
        </w:rPr>
        <w:t>cc:</w:t>
      </w:r>
    </w:p>
    <w:p w14:paraId="38792EB2" w14:textId="77777777" w:rsidR="002010FD" w:rsidRPr="002010FD" w:rsidRDefault="002010FD" w:rsidP="002010FD">
      <w:pPr>
        <w:pBdr>
          <w:top w:val="nil"/>
          <w:left w:val="nil"/>
          <w:bottom w:val="nil"/>
          <w:right w:val="nil"/>
          <w:between w:val="nil"/>
          <w:bar w:val="nil"/>
        </w:pBdr>
        <w:shd w:val="clear" w:color="auto" w:fill="FFFFFF"/>
        <w:rPr>
          <w:rFonts w:eastAsia="Arial Unicode MS" w:cs="Arial Unicode MS"/>
          <w:sz w:val="20"/>
          <w:szCs w:val="20"/>
          <w:u w:color="000000"/>
          <w:bdr w:val="nil"/>
          <w:lang w:val="en-US"/>
        </w:rPr>
      </w:pPr>
      <w:r w:rsidRPr="002010FD">
        <w:rPr>
          <w:rFonts w:eastAsia="Arial Unicode MS" w:cs="Arial Unicode MS"/>
          <w:sz w:val="20"/>
          <w:szCs w:val="20"/>
          <w:u w:color="000000"/>
          <w:bdr w:val="nil"/>
          <w:lang w:val="en-US"/>
        </w:rPr>
        <w:t>- Intranet/Public Information Bulletin</w:t>
      </w:r>
    </w:p>
    <w:p w14:paraId="1C013756" w14:textId="77777777" w:rsidR="002010FD" w:rsidRPr="002010FD" w:rsidRDefault="002010FD" w:rsidP="002010FD">
      <w:pPr>
        <w:snapToGrid w:val="0"/>
        <w:contextualSpacing/>
        <w:jc w:val="center"/>
        <w:rPr>
          <w:b/>
          <w:lang w:val="en-US"/>
        </w:rPr>
      </w:pPr>
    </w:p>
    <w:p w14:paraId="75B49B75" w14:textId="77777777" w:rsidR="002010FD" w:rsidRPr="002010FD" w:rsidRDefault="002010FD" w:rsidP="002010FD">
      <w:pPr>
        <w:snapToGrid w:val="0"/>
        <w:contextualSpacing/>
        <w:jc w:val="center"/>
        <w:rPr>
          <w:b/>
          <w:lang w:val="en-US"/>
        </w:rPr>
      </w:pPr>
    </w:p>
    <w:p w14:paraId="2CBCC0B4" w14:textId="77777777" w:rsidR="002010FD" w:rsidRPr="002010FD" w:rsidRDefault="002010FD" w:rsidP="002010FD">
      <w:pPr>
        <w:snapToGrid w:val="0"/>
        <w:contextualSpacing/>
        <w:jc w:val="center"/>
        <w:rPr>
          <w:b/>
          <w:lang w:val="en-US"/>
        </w:rPr>
      </w:pPr>
    </w:p>
    <w:p w14:paraId="60399421" w14:textId="77777777" w:rsidR="002010FD" w:rsidRPr="002010FD" w:rsidRDefault="002010FD" w:rsidP="002010FD">
      <w:pPr>
        <w:snapToGrid w:val="0"/>
        <w:contextualSpacing/>
        <w:jc w:val="center"/>
        <w:rPr>
          <w:b/>
          <w:lang w:val="en-US"/>
        </w:rPr>
      </w:pPr>
    </w:p>
    <w:p w14:paraId="1BF48E8E" w14:textId="77777777" w:rsidR="002010FD" w:rsidRPr="002010FD" w:rsidRDefault="002010FD" w:rsidP="002010FD">
      <w:pPr>
        <w:snapToGrid w:val="0"/>
        <w:contextualSpacing/>
        <w:rPr>
          <w:b/>
          <w:lang w:val="en-US"/>
        </w:rPr>
      </w:pPr>
    </w:p>
    <w:p w14:paraId="100DABE4" w14:textId="77777777" w:rsidR="002010FD" w:rsidRPr="002010FD" w:rsidRDefault="002010FD" w:rsidP="002010FD">
      <w:pPr>
        <w:snapToGrid w:val="0"/>
        <w:contextualSpacing/>
        <w:rPr>
          <w:b/>
          <w:lang w:val="en-US"/>
        </w:rPr>
      </w:pPr>
    </w:p>
    <w:p w14:paraId="7787F62F" w14:textId="77777777" w:rsidR="002010FD" w:rsidRPr="002010FD" w:rsidRDefault="002010FD" w:rsidP="002010FD">
      <w:pPr>
        <w:snapToGrid w:val="0"/>
        <w:contextualSpacing/>
        <w:rPr>
          <w:b/>
          <w:lang w:val="en-US"/>
        </w:rPr>
      </w:pPr>
    </w:p>
    <w:p w14:paraId="35FC574B" w14:textId="77777777" w:rsidR="002010FD" w:rsidRPr="002010FD" w:rsidRDefault="002010FD" w:rsidP="002010FD">
      <w:pPr>
        <w:snapToGrid w:val="0"/>
        <w:contextualSpacing/>
        <w:jc w:val="right"/>
        <w:rPr>
          <w:b/>
          <w:lang w:val="en-US"/>
        </w:rPr>
      </w:pPr>
    </w:p>
    <w:p w14:paraId="2CADB994" w14:textId="77777777" w:rsidR="002010FD" w:rsidRPr="002010FD" w:rsidRDefault="002010FD" w:rsidP="002010FD">
      <w:pPr>
        <w:pBdr>
          <w:top w:val="nil"/>
          <w:left w:val="nil"/>
          <w:bottom w:val="nil"/>
          <w:right w:val="nil"/>
          <w:between w:val="nil"/>
          <w:bar w:val="nil"/>
        </w:pBdr>
        <w:jc w:val="right"/>
        <w:rPr>
          <w:rFonts w:eastAsia="Arial Unicode MS" w:cs="Arial Unicode MS"/>
          <w:sz w:val="20"/>
          <w:szCs w:val="20"/>
          <w:u w:color="000000"/>
          <w:bdr w:val="nil"/>
          <w:lang w:val="en-US"/>
        </w:rPr>
      </w:pPr>
      <w:r w:rsidRPr="002010FD">
        <w:rPr>
          <w:rFonts w:eastAsia="Arial Unicode MS" w:cs="Arial Unicode MS"/>
          <w:sz w:val="20"/>
          <w:szCs w:val="20"/>
          <w:u w:color="000000"/>
          <w:bdr w:val="nil"/>
          <w:lang w:val="en-US"/>
        </w:rPr>
        <w:br w:type="page"/>
      </w:r>
      <w:r w:rsidRPr="002010FD">
        <w:rPr>
          <w:rFonts w:eastAsia="Arial Unicode MS" w:cs="Arial Unicode MS"/>
          <w:sz w:val="20"/>
          <w:szCs w:val="20"/>
          <w:u w:color="000000"/>
          <w:bdr w:val="nil"/>
          <w:lang w:val="en-US"/>
        </w:rPr>
        <w:lastRenderedPageBreak/>
        <w:t>Annex to Resolution No. 4/2024</w:t>
      </w:r>
    </w:p>
    <w:p w14:paraId="1FB53ABC" w14:textId="77777777" w:rsidR="002010FD" w:rsidRPr="002010FD" w:rsidRDefault="002010FD" w:rsidP="002010FD">
      <w:pPr>
        <w:pBdr>
          <w:top w:val="nil"/>
          <w:left w:val="nil"/>
          <w:bottom w:val="nil"/>
          <w:right w:val="nil"/>
          <w:between w:val="nil"/>
          <w:bar w:val="nil"/>
        </w:pBdr>
        <w:jc w:val="right"/>
        <w:rPr>
          <w:rFonts w:eastAsia="Arial Unicode MS" w:cs="Arial Unicode MS"/>
          <w:sz w:val="20"/>
          <w:szCs w:val="20"/>
          <w:u w:color="000000"/>
          <w:bdr w:val="nil"/>
          <w:lang w:val="en-US"/>
        </w:rPr>
      </w:pPr>
      <w:r w:rsidRPr="002010FD">
        <w:rPr>
          <w:rFonts w:eastAsia="Arial Unicode MS" w:cs="Arial Unicode MS"/>
          <w:sz w:val="20"/>
          <w:szCs w:val="20"/>
          <w:u w:color="000000"/>
          <w:bdr w:val="nil"/>
          <w:lang w:val="en-US"/>
        </w:rPr>
        <w:t xml:space="preserve">of February 1, 2024 </w:t>
      </w:r>
    </w:p>
    <w:p w14:paraId="069AFB38" w14:textId="77777777" w:rsidR="002010FD" w:rsidRPr="002010FD" w:rsidRDefault="002010FD" w:rsidP="002010FD">
      <w:pPr>
        <w:pBdr>
          <w:top w:val="nil"/>
          <w:left w:val="nil"/>
          <w:bottom w:val="nil"/>
          <w:right w:val="nil"/>
          <w:between w:val="nil"/>
          <w:bar w:val="nil"/>
        </w:pBdr>
        <w:jc w:val="right"/>
        <w:rPr>
          <w:rFonts w:eastAsia="Arial Unicode MS" w:cs="Arial Unicode MS"/>
          <w:sz w:val="20"/>
          <w:szCs w:val="20"/>
          <w:u w:color="000000"/>
          <w:bdr w:val="nil"/>
          <w:lang w:val="en-US"/>
        </w:rPr>
      </w:pPr>
      <w:r w:rsidRPr="002010FD">
        <w:rPr>
          <w:rFonts w:eastAsia="Arial Unicode MS" w:cs="Arial Unicode MS"/>
          <w:sz w:val="20"/>
          <w:szCs w:val="20"/>
          <w:u w:color="000000"/>
          <w:bdr w:val="nil"/>
          <w:lang w:val="en-US"/>
        </w:rPr>
        <w:t>of the Senate of the Medical University of Lodz</w:t>
      </w:r>
    </w:p>
    <w:p w14:paraId="02A43A4F" w14:textId="77777777" w:rsidR="002010FD" w:rsidRPr="002010FD" w:rsidRDefault="002010FD" w:rsidP="002010FD">
      <w:pPr>
        <w:spacing w:line="264" w:lineRule="auto"/>
        <w:contextualSpacing/>
        <w:rPr>
          <w:b/>
          <w:lang w:val="en-US"/>
        </w:rPr>
      </w:pPr>
    </w:p>
    <w:p w14:paraId="715DAD8E" w14:textId="77777777" w:rsidR="002010FD" w:rsidRPr="002010FD" w:rsidRDefault="002010FD" w:rsidP="002010FD">
      <w:pPr>
        <w:spacing w:line="264" w:lineRule="auto"/>
        <w:contextualSpacing/>
        <w:rPr>
          <w:b/>
          <w:lang w:val="en-US"/>
        </w:rPr>
      </w:pPr>
    </w:p>
    <w:p w14:paraId="31D81E05" w14:textId="77777777" w:rsidR="002010FD" w:rsidRPr="002010FD" w:rsidRDefault="002010FD" w:rsidP="002010FD">
      <w:pPr>
        <w:spacing w:line="264" w:lineRule="auto"/>
        <w:contextualSpacing/>
        <w:jc w:val="center"/>
        <w:rPr>
          <w:b/>
          <w:sz w:val="28"/>
          <w:szCs w:val="28"/>
          <w:lang w:val="en-US"/>
        </w:rPr>
      </w:pPr>
      <w:r w:rsidRPr="002010FD">
        <w:rPr>
          <w:b/>
          <w:sz w:val="28"/>
          <w:szCs w:val="28"/>
          <w:lang w:val="en-US"/>
        </w:rPr>
        <w:t>PROGRAMME OF STUDIES</w:t>
      </w:r>
    </w:p>
    <w:p w14:paraId="4B0472EB" w14:textId="77777777" w:rsidR="002010FD" w:rsidRPr="002010FD" w:rsidRDefault="002010FD" w:rsidP="002010FD">
      <w:pPr>
        <w:spacing w:line="264" w:lineRule="auto"/>
        <w:contextualSpacing/>
        <w:jc w:val="center"/>
        <w:rPr>
          <w:b/>
          <w:sz w:val="28"/>
          <w:szCs w:val="28"/>
          <w:lang w:val="en-US"/>
        </w:rPr>
      </w:pPr>
      <w:r w:rsidRPr="002010FD">
        <w:rPr>
          <w:b/>
          <w:sz w:val="28"/>
          <w:szCs w:val="28"/>
          <w:lang w:val="en-US"/>
        </w:rPr>
        <w:t>AT THE INTERNATIONAL DOCTORAL SCHOOL</w:t>
      </w:r>
    </w:p>
    <w:p w14:paraId="04B977B1" w14:textId="77777777" w:rsidR="002010FD" w:rsidRPr="002010FD" w:rsidRDefault="002010FD" w:rsidP="002010FD">
      <w:pPr>
        <w:snapToGrid w:val="0"/>
        <w:rPr>
          <w:b/>
          <w:lang w:val="en-US"/>
        </w:rPr>
      </w:pPr>
    </w:p>
    <w:p w14:paraId="5A317E5E" w14:textId="77777777" w:rsidR="002010FD" w:rsidRPr="002010FD" w:rsidRDefault="002010FD" w:rsidP="002010FD">
      <w:pPr>
        <w:snapToGrid w:val="0"/>
        <w:jc w:val="center"/>
        <w:rPr>
          <w:b/>
          <w:lang w:val="en-US"/>
        </w:rPr>
      </w:pPr>
      <w:r w:rsidRPr="002010FD">
        <w:rPr>
          <w:b/>
          <w:lang w:val="en-US"/>
        </w:rPr>
        <w:t xml:space="preserve">I. General outline of the </w:t>
      </w:r>
      <w:proofErr w:type="spellStart"/>
      <w:r w:rsidRPr="002010FD">
        <w:rPr>
          <w:b/>
          <w:lang w:val="en-US"/>
        </w:rPr>
        <w:t>programme</w:t>
      </w:r>
      <w:proofErr w:type="spellEnd"/>
      <w:r w:rsidRPr="002010FD">
        <w:rPr>
          <w:b/>
          <w:lang w:val="en-US"/>
        </w:rPr>
        <w:t xml:space="preserve"> of studies</w:t>
      </w:r>
    </w:p>
    <w:p w14:paraId="37C9B769" w14:textId="77777777" w:rsidR="002010FD" w:rsidRPr="002010FD" w:rsidRDefault="002010FD" w:rsidP="002010FD">
      <w:pPr>
        <w:snapToGrid w:val="0"/>
        <w:contextualSpacing/>
        <w:rPr>
          <w:b/>
          <w:lang w:val="en-US"/>
        </w:rPr>
      </w:pPr>
    </w:p>
    <w:p w14:paraId="508E1A20" w14:textId="77777777" w:rsidR="002010FD" w:rsidRPr="002010FD" w:rsidRDefault="002010FD" w:rsidP="002010FD">
      <w:pPr>
        <w:pStyle w:val="Akapitzlist"/>
        <w:ind w:left="0"/>
        <w:jc w:val="both"/>
        <w:rPr>
          <w:bCs/>
          <w:lang w:val="en-US"/>
        </w:rPr>
      </w:pPr>
      <w:r w:rsidRPr="002010FD">
        <w:rPr>
          <w:bCs/>
          <w:lang w:val="en-US"/>
        </w:rPr>
        <w:t>The International Doctoral School is an organized form of education for doctoral students. It is run by the Medical University of Lodz in the following disciplines: pharmacology and pharmacy, medical sciences and health sciences</w:t>
      </w:r>
      <w:r w:rsidRPr="002010FD">
        <w:rPr>
          <w:lang w:val="en-US"/>
        </w:rPr>
        <w:t>.</w:t>
      </w:r>
    </w:p>
    <w:p w14:paraId="768D1570" w14:textId="77777777" w:rsidR="002010FD" w:rsidRPr="002010FD" w:rsidRDefault="002010FD" w:rsidP="002010FD">
      <w:pPr>
        <w:pStyle w:val="Akapitzlist"/>
        <w:ind w:left="0"/>
        <w:jc w:val="both"/>
        <w:rPr>
          <w:lang w:val="en-US"/>
        </w:rPr>
      </w:pPr>
    </w:p>
    <w:p w14:paraId="1D7C6566" w14:textId="77777777" w:rsidR="002010FD" w:rsidRPr="002010FD" w:rsidRDefault="002010FD" w:rsidP="002010FD">
      <w:pPr>
        <w:pStyle w:val="Akapitzlist"/>
        <w:ind w:left="0"/>
        <w:jc w:val="both"/>
        <w:rPr>
          <w:lang w:val="en-US"/>
        </w:rPr>
      </w:pPr>
      <w:r w:rsidRPr="002010FD">
        <w:rPr>
          <w:lang w:val="en-US"/>
        </w:rPr>
        <w:t>Education at the International Doctoral School:</w:t>
      </w:r>
    </w:p>
    <w:p w14:paraId="484AA956" w14:textId="77777777" w:rsidR="002010FD" w:rsidRPr="002010FD" w:rsidRDefault="002010FD" w:rsidP="002010FD">
      <w:pPr>
        <w:pStyle w:val="Akapitzlist"/>
        <w:numPr>
          <w:ilvl w:val="1"/>
          <w:numId w:val="25"/>
        </w:numPr>
        <w:tabs>
          <w:tab w:val="left" w:pos="426"/>
        </w:tabs>
        <w:ind w:left="426" w:hanging="426"/>
        <w:jc w:val="both"/>
        <w:rPr>
          <w:lang w:val="en-US"/>
        </w:rPr>
      </w:pPr>
      <w:r w:rsidRPr="002010FD">
        <w:rPr>
          <w:lang w:val="en-US"/>
        </w:rPr>
        <w:t>lasts eight semesters and ends with submission of a doctoral dissertation;</w:t>
      </w:r>
    </w:p>
    <w:p w14:paraId="734F1351" w14:textId="77777777" w:rsidR="002010FD" w:rsidRPr="002010FD" w:rsidRDefault="002010FD" w:rsidP="002010FD">
      <w:pPr>
        <w:pStyle w:val="Akapitzlist"/>
        <w:numPr>
          <w:ilvl w:val="1"/>
          <w:numId w:val="25"/>
        </w:numPr>
        <w:tabs>
          <w:tab w:val="left" w:pos="426"/>
        </w:tabs>
        <w:ind w:left="426" w:hanging="426"/>
        <w:jc w:val="both"/>
        <w:rPr>
          <w:lang w:val="en-US"/>
        </w:rPr>
      </w:pPr>
      <w:r w:rsidRPr="002010FD">
        <w:rPr>
          <w:lang w:val="en-US"/>
        </w:rPr>
        <w:t>ensures preparation for obtaining the doctoral degree;</w:t>
      </w:r>
    </w:p>
    <w:p w14:paraId="3BA50AC7" w14:textId="77777777" w:rsidR="002010FD" w:rsidRPr="002010FD" w:rsidRDefault="002010FD" w:rsidP="002010FD">
      <w:pPr>
        <w:pStyle w:val="Akapitzlist"/>
        <w:numPr>
          <w:ilvl w:val="1"/>
          <w:numId w:val="25"/>
        </w:numPr>
        <w:tabs>
          <w:tab w:val="left" w:pos="426"/>
        </w:tabs>
        <w:ind w:left="426" w:hanging="426"/>
        <w:jc w:val="both"/>
        <w:rPr>
          <w:lang w:val="en-US"/>
        </w:rPr>
      </w:pPr>
      <w:r w:rsidRPr="002010FD">
        <w:rPr>
          <w:lang w:val="en-US"/>
        </w:rPr>
        <w:t xml:space="preserve">is provided in compliance with the </w:t>
      </w:r>
      <w:proofErr w:type="spellStart"/>
      <w:r w:rsidRPr="002010FD">
        <w:rPr>
          <w:lang w:val="en-US"/>
        </w:rPr>
        <w:t>programme</w:t>
      </w:r>
      <w:proofErr w:type="spellEnd"/>
      <w:r w:rsidRPr="002010FD">
        <w:rPr>
          <w:lang w:val="en-US"/>
        </w:rPr>
        <w:t xml:space="preserve"> of studies and an individual research plan.  </w:t>
      </w:r>
    </w:p>
    <w:p w14:paraId="459B53FA" w14:textId="77777777" w:rsidR="002010FD" w:rsidRPr="002010FD" w:rsidRDefault="002010FD" w:rsidP="002010FD">
      <w:pPr>
        <w:pStyle w:val="Akapitzlist"/>
        <w:tabs>
          <w:tab w:val="left" w:pos="426"/>
        </w:tabs>
        <w:ind w:left="0"/>
        <w:jc w:val="both"/>
        <w:rPr>
          <w:lang w:val="en-US"/>
        </w:rPr>
      </w:pPr>
    </w:p>
    <w:p w14:paraId="72F175EF" w14:textId="77777777" w:rsidR="002010FD" w:rsidRPr="002010FD" w:rsidRDefault="002010FD" w:rsidP="002010FD">
      <w:pPr>
        <w:pStyle w:val="Akapitzlist"/>
        <w:tabs>
          <w:tab w:val="left" w:pos="426"/>
        </w:tabs>
        <w:ind w:left="0"/>
        <w:jc w:val="both"/>
        <w:rPr>
          <w:lang w:val="en-US"/>
        </w:rPr>
      </w:pPr>
      <w:r w:rsidRPr="002010FD">
        <w:rPr>
          <w:lang w:val="en-US"/>
        </w:rPr>
        <w:t>The main lecture language at the International Doctoral School is English.</w:t>
      </w:r>
    </w:p>
    <w:p w14:paraId="3446430B" w14:textId="77777777" w:rsidR="002010FD" w:rsidRPr="002010FD" w:rsidRDefault="002010FD" w:rsidP="002010FD">
      <w:pPr>
        <w:pStyle w:val="Default"/>
        <w:snapToGrid w:val="0"/>
        <w:contextualSpacing/>
        <w:jc w:val="both"/>
        <w:rPr>
          <w:color w:val="auto"/>
          <w:lang w:val="en-US"/>
        </w:rPr>
      </w:pPr>
    </w:p>
    <w:p w14:paraId="0686C229" w14:textId="77777777" w:rsidR="002010FD" w:rsidRPr="002010FD" w:rsidRDefault="002010FD" w:rsidP="002010FD">
      <w:pPr>
        <w:pStyle w:val="Default"/>
        <w:snapToGrid w:val="0"/>
        <w:contextualSpacing/>
        <w:jc w:val="both"/>
        <w:rPr>
          <w:color w:val="auto"/>
          <w:lang w:val="en-US"/>
        </w:rPr>
      </w:pPr>
      <w:r w:rsidRPr="002010FD">
        <w:rPr>
          <w:color w:val="auto"/>
          <w:lang w:val="en-US"/>
        </w:rPr>
        <w:t xml:space="preserve">Implementation of the </w:t>
      </w:r>
      <w:proofErr w:type="spellStart"/>
      <w:r w:rsidRPr="002010FD">
        <w:rPr>
          <w:color w:val="auto"/>
          <w:lang w:val="en-US"/>
        </w:rPr>
        <w:t>programme</w:t>
      </w:r>
      <w:proofErr w:type="spellEnd"/>
      <w:r w:rsidRPr="002010FD">
        <w:rPr>
          <w:color w:val="auto"/>
          <w:lang w:val="en-US"/>
        </w:rPr>
        <w:t xml:space="preserve"> of studies at the International Doctoral School results in achieving learning outcomes at level 8 of the Polish Qualifications Framework specified in the Act of December 22, 2015 on the Integrated Qualifications System (Journal of Laws of 2020, Item 226) and regulations passes under Article 7(3) thereof. </w:t>
      </w:r>
    </w:p>
    <w:p w14:paraId="7AD3451B" w14:textId="77777777" w:rsidR="002010FD" w:rsidRPr="002010FD" w:rsidRDefault="002010FD" w:rsidP="002010FD">
      <w:pPr>
        <w:pStyle w:val="Default"/>
        <w:snapToGrid w:val="0"/>
        <w:contextualSpacing/>
        <w:jc w:val="both"/>
        <w:rPr>
          <w:color w:val="auto"/>
          <w:lang w:val="en-US"/>
        </w:rPr>
      </w:pPr>
    </w:p>
    <w:p w14:paraId="160F0F14" w14:textId="77777777" w:rsidR="002010FD" w:rsidRPr="002010FD" w:rsidRDefault="002010FD" w:rsidP="002010FD">
      <w:pPr>
        <w:pStyle w:val="Default"/>
        <w:snapToGrid w:val="0"/>
        <w:contextualSpacing/>
        <w:jc w:val="both"/>
        <w:rPr>
          <w:color w:val="auto"/>
          <w:lang w:val="en-US"/>
        </w:rPr>
      </w:pPr>
      <w:r w:rsidRPr="002010FD">
        <w:rPr>
          <w:color w:val="auto"/>
          <w:lang w:val="en-US"/>
        </w:rPr>
        <w:t xml:space="preserve">The </w:t>
      </w:r>
      <w:proofErr w:type="spellStart"/>
      <w:r w:rsidRPr="002010FD">
        <w:rPr>
          <w:color w:val="auto"/>
          <w:lang w:val="en-US"/>
        </w:rPr>
        <w:t>programme</w:t>
      </w:r>
      <w:proofErr w:type="spellEnd"/>
      <w:r w:rsidRPr="002010FD">
        <w:rPr>
          <w:color w:val="auto"/>
          <w:lang w:val="en-US"/>
        </w:rPr>
        <w:t xml:space="preserve"> of studies at the International Doctoral School includes:</w:t>
      </w:r>
    </w:p>
    <w:p w14:paraId="5AC225E4" w14:textId="77777777" w:rsidR="002010FD" w:rsidRPr="002010FD" w:rsidRDefault="002010FD" w:rsidP="002010FD">
      <w:pPr>
        <w:pStyle w:val="Default"/>
        <w:snapToGrid w:val="0"/>
        <w:contextualSpacing/>
        <w:jc w:val="both"/>
        <w:rPr>
          <w:color w:val="auto"/>
          <w:lang w:val="en-US"/>
        </w:rPr>
      </w:pPr>
      <w:r w:rsidRPr="002010FD">
        <w:rPr>
          <w:color w:val="auto"/>
          <w:lang w:val="en-US"/>
        </w:rPr>
        <w:t>1) module I – obligatory courses (159 hours; classes common to all the disciplines);</w:t>
      </w:r>
    </w:p>
    <w:p w14:paraId="65347B6F" w14:textId="77777777" w:rsidR="002010FD" w:rsidRPr="002010FD" w:rsidRDefault="002010FD" w:rsidP="002010FD">
      <w:pPr>
        <w:pStyle w:val="Default"/>
        <w:snapToGrid w:val="0"/>
        <w:contextualSpacing/>
        <w:jc w:val="both"/>
        <w:rPr>
          <w:color w:val="auto"/>
          <w:lang w:val="en-US"/>
        </w:rPr>
      </w:pPr>
      <w:r w:rsidRPr="002010FD">
        <w:rPr>
          <w:color w:val="auto"/>
          <w:lang w:val="en-US"/>
        </w:rPr>
        <w:t>2) module II - elective thematic courses (at least 40 hours in the educational cycle), enabling doctoral students to acquire knowledge in the field of:</w:t>
      </w:r>
    </w:p>
    <w:p w14:paraId="297048D6" w14:textId="77777777" w:rsidR="002010FD" w:rsidRPr="002010FD" w:rsidRDefault="002010FD" w:rsidP="002010FD">
      <w:pPr>
        <w:pStyle w:val="Default"/>
        <w:snapToGrid w:val="0"/>
        <w:ind w:firstLine="708"/>
        <w:contextualSpacing/>
        <w:jc w:val="both"/>
        <w:rPr>
          <w:color w:val="auto"/>
          <w:lang w:val="en-US"/>
        </w:rPr>
      </w:pPr>
      <w:r w:rsidRPr="002010FD">
        <w:rPr>
          <w:color w:val="auto"/>
          <w:lang w:val="en-US"/>
        </w:rPr>
        <w:t>a) molecular tests (40 hours),</w:t>
      </w:r>
    </w:p>
    <w:p w14:paraId="53A708B7" w14:textId="77777777" w:rsidR="002010FD" w:rsidRPr="002010FD" w:rsidRDefault="002010FD" w:rsidP="002010FD">
      <w:pPr>
        <w:pStyle w:val="Default"/>
        <w:snapToGrid w:val="0"/>
        <w:ind w:firstLine="708"/>
        <w:contextualSpacing/>
        <w:jc w:val="both"/>
        <w:rPr>
          <w:color w:val="auto"/>
          <w:lang w:val="en-US"/>
        </w:rPr>
      </w:pPr>
      <w:r w:rsidRPr="002010FD">
        <w:rPr>
          <w:color w:val="auto"/>
          <w:lang w:val="en-US"/>
        </w:rPr>
        <w:t>b) survey research (40 hours),</w:t>
      </w:r>
    </w:p>
    <w:p w14:paraId="4A063F8D" w14:textId="77777777" w:rsidR="002010FD" w:rsidRPr="002010FD" w:rsidRDefault="002010FD" w:rsidP="002010FD">
      <w:pPr>
        <w:pStyle w:val="Default"/>
        <w:snapToGrid w:val="0"/>
        <w:ind w:firstLine="708"/>
        <w:contextualSpacing/>
        <w:jc w:val="both"/>
        <w:rPr>
          <w:color w:val="auto"/>
          <w:lang w:val="en-US"/>
        </w:rPr>
      </w:pPr>
      <w:r w:rsidRPr="002010FD">
        <w:rPr>
          <w:color w:val="auto"/>
          <w:lang w:val="en-US"/>
        </w:rPr>
        <w:t>c) biopsychosocial model of human functioning in the environment (40 hours),</w:t>
      </w:r>
    </w:p>
    <w:p w14:paraId="6CC0F3B7" w14:textId="77777777" w:rsidR="002010FD" w:rsidRPr="002010FD" w:rsidRDefault="002010FD" w:rsidP="002010FD">
      <w:pPr>
        <w:pStyle w:val="Default"/>
        <w:snapToGrid w:val="0"/>
        <w:ind w:left="708"/>
        <w:contextualSpacing/>
        <w:jc w:val="both"/>
        <w:rPr>
          <w:color w:val="auto"/>
          <w:lang w:val="en-US"/>
        </w:rPr>
      </w:pPr>
      <w:r w:rsidRPr="002010FD">
        <w:rPr>
          <w:color w:val="auto"/>
          <w:lang w:val="en-US"/>
        </w:rPr>
        <w:t>d) organization and management in healthcare (classes for healthcare managers: part I – 40 hours, part II – 40 hours);</w:t>
      </w:r>
    </w:p>
    <w:p w14:paraId="4152981C" w14:textId="77777777" w:rsidR="002010FD" w:rsidRPr="002010FD" w:rsidRDefault="002010FD" w:rsidP="002010FD">
      <w:pPr>
        <w:pStyle w:val="Default"/>
        <w:snapToGrid w:val="0"/>
        <w:contextualSpacing/>
        <w:jc w:val="both"/>
        <w:rPr>
          <w:color w:val="auto"/>
          <w:lang w:val="en-US"/>
        </w:rPr>
      </w:pPr>
      <w:r w:rsidRPr="002010FD">
        <w:rPr>
          <w:color w:val="auto"/>
          <w:lang w:val="en-US"/>
        </w:rPr>
        <w:t>3) module III – elective courses (at least 40 hours in the educational cycle; classes conducted in the form of seminars);</w:t>
      </w:r>
    </w:p>
    <w:p w14:paraId="18A241EA" w14:textId="77777777" w:rsidR="002010FD" w:rsidRPr="002010FD" w:rsidRDefault="002010FD" w:rsidP="002010FD">
      <w:pPr>
        <w:pStyle w:val="Default"/>
        <w:snapToGrid w:val="0"/>
        <w:contextualSpacing/>
        <w:jc w:val="both"/>
        <w:rPr>
          <w:color w:val="auto"/>
          <w:lang w:val="en-US"/>
        </w:rPr>
      </w:pPr>
      <w:r w:rsidRPr="002010FD">
        <w:rPr>
          <w:color w:val="auto"/>
          <w:lang w:val="en-US"/>
        </w:rPr>
        <w:t>4) professional placement training in the form of conducting classes or participating in them (total 210 hours).</w:t>
      </w:r>
    </w:p>
    <w:p w14:paraId="23C77C63" w14:textId="77777777" w:rsidR="002010FD" w:rsidRPr="002010FD" w:rsidRDefault="002010FD" w:rsidP="002010FD">
      <w:pPr>
        <w:pStyle w:val="Default"/>
        <w:tabs>
          <w:tab w:val="left" w:pos="0"/>
        </w:tabs>
        <w:snapToGrid w:val="0"/>
        <w:contextualSpacing/>
        <w:rPr>
          <w:b/>
          <w:color w:val="auto"/>
          <w:lang w:val="en-US"/>
        </w:rPr>
      </w:pPr>
    </w:p>
    <w:p w14:paraId="36FB954B" w14:textId="77777777" w:rsidR="002010FD" w:rsidRPr="002010FD" w:rsidRDefault="002010FD" w:rsidP="002010FD">
      <w:pPr>
        <w:pStyle w:val="Default"/>
        <w:tabs>
          <w:tab w:val="left" w:pos="0"/>
        </w:tabs>
        <w:snapToGrid w:val="0"/>
        <w:ind w:left="426"/>
        <w:contextualSpacing/>
        <w:jc w:val="center"/>
        <w:rPr>
          <w:b/>
          <w:color w:val="auto"/>
          <w:lang w:val="en-US"/>
        </w:rPr>
      </w:pPr>
      <w:r w:rsidRPr="002010FD">
        <w:rPr>
          <w:b/>
          <w:color w:val="auto"/>
          <w:lang w:val="en-US"/>
        </w:rPr>
        <w:t xml:space="preserve">II. RELATION OF THE PROGRAMME OF STUDIES WITH THE MISSION </w:t>
      </w:r>
      <w:r w:rsidRPr="002010FD">
        <w:rPr>
          <w:b/>
          <w:color w:val="auto"/>
          <w:lang w:val="en-US"/>
        </w:rPr>
        <w:br/>
        <w:t xml:space="preserve">AND DEVELOPMENT STRATEGY OF THE MEDICAL UNIVERSITY OF LODZ </w:t>
      </w:r>
    </w:p>
    <w:p w14:paraId="6C9B21FB" w14:textId="77777777" w:rsidR="002010FD" w:rsidRPr="002010FD" w:rsidRDefault="002010FD" w:rsidP="002010FD">
      <w:pPr>
        <w:ind w:left="360"/>
        <w:contextualSpacing/>
        <w:rPr>
          <w:sz w:val="28"/>
          <w:szCs w:val="28"/>
          <w:lang w:val="en-US"/>
        </w:rPr>
      </w:pPr>
    </w:p>
    <w:p w14:paraId="16737BD1" w14:textId="77777777" w:rsidR="002010FD" w:rsidRPr="002010FD" w:rsidRDefault="002010FD" w:rsidP="002010FD">
      <w:pPr>
        <w:widowControl w:val="0"/>
        <w:suppressAutoHyphens/>
        <w:contextualSpacing/>
        <w:jc w:val="both"/>
        <w:rPr>
          <w:bCs/>
          <w:lang w:val="en-US"/>
        </w:rPr>
      </w:pPr>
      <w:r w:rsidRPr="002010FD">
        <w:rPr>
          <w:bCs/>
          <w:lang w:val="en-US"/>
        </w:rPr>
        <w:t xml:space="preserve">The </w:t>
      </w:r>
      <w:proofErr w:type="spellStart"/>
      <w:r w:rsidRPr="002010FD">
        <w:rPr>
          <w:bCs/>
          <w:lang w:val="en-US"/>
        </w:rPr>
        <w:t>programme</w:t>
      </w:r>
      <w:proofErr w:type="spellEnd"/>
      <w:r w:rsidRPr="002010FD">
        <w:rPr>
          <w:bCs/>
          <w:lang w:val="en-US"/>
        </w:rPr>
        <w:t xml:space="preserve"> of studies at the International Doctoral School complies with the mission of </w:t>
      </w:r>
      <w:r w:rsidRPr="002010FD">
        <w:rPr>
          <w:bCs/>
          <w:lang w:val="en-US"/>
        </w:rPr>
        <w:br/>
        <w:t xml:space="preserve">the Medical University of Lodz and was developed based on its key idea, i.e. ensuring an outstanding quality of conducted research studies, updating educational offer in response to </w:t>
      </w:r>
      <w:r w:rsidRPr="002010FD">
        <w:rPr>
          <w:bCs/>
          <w:lang w:val="en-US"/>
        </w:rPr>
        <w:br/>
        <w:t xml:space="preserve">the needs of the community, particularly patients and entities providing healthcare services, making </w:t>
      </w:r>
      <w:r w:rsidRPr="002010FD">
        <w:rPr>
          <w:bCs/>
          <w:lang w:val="en-US"/>
        </w:rPr>
        <w:br/>
        <w:t>a significant contribution to development of the healthcare system by promoting modern prevention and treatment standards, and establishing strong relations of cooperation with institutions that carry out public health tasks at the regional, national and international level.</w:t>
      </w:r>
    </w:p>
    <w:p w14:paraId="6761CE79" w14:textId="77777777" w:rsidR="002010FD" w:rsidRPr="002010FD" w:rsidRDefault="002010FD" w:rsidP="002010FD">
      <w:pPr>
        <w:widowControl w:val="0"/>
        <w:suppressAutoHyphens/>
        <w:ind w:firstLine="432"/>
        <w:contextualSpacing/>
        <w:jc w:val="both"/>
        <w:rPr>
          <w:bCs/>
          <w:lang w:val="en-US"/>
        </w:rPr>
      </w:pPr>
    </w:p>
    <w:p w14:paraId="2E3AF816" w14:textId="77777777" w:rsidR="002010FD" w:rsidRPr="002010FD" w:rsidRDefault="002010FD" w:rsidP="002010FD">
      <w:pPr>
        <w:autoSpaceDE w:val="0"/>
        <w:autoSpaceDN w:val="0"/>
        <w:adjustRightInd w:val="0"/>
        <w:jc w:val="both"/>
        <w:rPr>
          <w:lang w:val="en-US"/>
        </w:rPr>
      </w:pPr>
      <w:r w:rsidRPr="002010FD">
        <w:rPr>
          <w:bCs/>
          <w:lang w:val="en-US"/>
        </w:rPr>
        <w:t xml:space="preserve">The </w:t>
      </w:r>
      <w:proofErr w:type="spellStart"/>
      <w:r w:rsidRPr="002010FD">
        <w:rPr>
          <w:bCs/>
          <w:lang w:val="en-US"/>
        </w:rPr>
        <w:t>programme</w:t>
      </w:r>
      <w:proofErr w:type="spellEnd"/>
      <w:r w:rsidRPr="002010FD">
        <w:rPr>
          <w:bCs/>
          <w:lang w:val="en-US"/>
        </w:rPr>
        <w:t xml:space="preserve"> of studies at the International Doctoral School complies with the development strategy of the Medical University of Lodz, including the objectives specified for the field of science </w:t>
      </w:r>
      <w:r w:rsidRPr="002010FD">
        <w:rPr>
          <w:bCs/>
          <w:lang w:val="en-US"/>
        </w:rPr>
        <w:lastRenderedPageBreak/>
        <w:t>and research and development activity, i.e. increasing the impact of the University’s research activity on development of science, synergy of research, innovation and implementation,  and advancement of clinical studies</w:t>
      </w:r>
      <w:r w:rsidRPr="002010FD">
        <w:rPr>
          <w:lang w:val="en-US"/>
        </w:rPr>
        <w:t>.</w:t>
      </w:r>
    </w:p>
    <w:p w14:paraId="274C2EB3" w14:textId="77777777" w:rsidR="002010FD" w:rsidRPr="002010FD" w:rsidRDefault="002010FD" w:rsidP="002010FD">
      <w:pPr>
        <w:pStyle w:val="Nagwek1"/>
        <w:numPr>
          <w:ilvl w:val="0"/>
          <w:numId w:val="0"/>
        </w:numPr>
        <w:ind w:left="432" w:hanging="432"/>
        <w:jc w:val="center"/>
        <w:rPr>
          <w:rFonts w:ascii="Times New Roman" w:hAnsi="Times New Roman"/>
          <w:b/>
          <w:color w:val="auto"/>
          <w:sz w:val="24"/>
          <w:szCs w:val="24"/>
          <w:lang w:val="en-US"/>
        </w:rPr>
      </w:pPr>
      <w:r w:rsidRPr="002010FD">
        <w:rPr>
          <w:rFonts w:ascii="Times New Roman" w:hAnsi="Times New Roman"/>
          <w:b/>
          <w:color w:val="auto"/>
          <w:sz w:val="24"/>
          <w:szCs w:val="24"/>
          <w:lang w:val="en-US"/>
        </w:rPr>
        <w:t xml:space="preserve">III. MAIN LEARNING OBJECTIVES </w:t>
      </w:r>
    </w:p>
    <w:p w14:paraId="30A8402D" w14:textId="77777777" w:rsidR="002010FD" w:rsidRPr="002010FD" w:rsidRDefault="002010FD" w:rsidP="002010FD">
      <w:pPr>
        <w:rPr>
          <w:lang w:val="en-US" w:eastAsia="en-US"/>
        </w:rPr>
      </w:pPr>
    </w:p>
    <w:p w14:paraId="41B2CC33" w14:textId="77777777" w:rsidR="002010FD" w:rsidRPr="002010FD" w:rsidRDefault="002010FD" w:rsidP="002010FD">
      <w:pPr>
        <w:jc w:val="both"/>
        <w:rPr>
          <w:strike/>
          <w:lang w:val="en-US"/>
        </w:rPr>
      </w:pPr>
      <w:r w:rsidRPr="002010FD">
        <w:rPr>
          <w:bCs/>
          <w:lang w:val="en-US"/>
        </w:rPr>
        <w:t>The main learning objective at the International Doctoral School is submission of a doctoral dissertation by a doctoral student and preparation for obtaining the doctoral degree.</w:t>
      </w:r>
    </w:p>
    <w:p w14:paraId="03508FCE" w14:textId="77777777" w:rsidR="002010FD" w:rsidRPr="002010FD" w:rsidRDefault="002010FD" w:rsidP="002010FD">
      <w:pPr>
        <w:pStyle w:val="Nagwek1"/>
        <w:numPr>
          <w:ilvl w:val="0"/>
          <w:numId w:val="0"/>
        </w:numPr>
        <w:jc w:val="both"/>
        <w:rPr>
          <w:rFonts w:ascii="Times New Roman" w:hAnsi="Times New Roman"/>
          <w:color w:val="auto"/>
          <w:sz w:val="24"/>
          <w:szCs w:val="24"/>
          <w:lang w:val="en-US"/>
        </w:rPr>
      </w:pPr>
      <w:r w:rsidRPr="002010FD">
        <w:rPr>
          <w:rFonts w:ascii="Times New Roman" w:hAnsi="Times New Roman"/>
          <w:color w:val="auto"/>
          <w:sz w:val="24"/>
          <w:szCs w:val="24"/>
          <w:lang w:val="en-US"/>
        </w:rPr>
        <w:t>The main learning objectives at the International Doctoral School also include:</w:t>
      </w:r>
    </w:p>
    <w:p w14:paraId="44A98C0E" w14:textId="77777777" w:rsidR="002010FD" w:rsidRPr="002010FD" w:rsidRDefault="002010FD" w:rsidP="002010FD">
      <w:pPr>
        <w:pStyle w:val="Default"/>
        <w:numPr>
          <w:ilvl w:val="0"/>
          <w:numId w:val="3"/>
        </w:numPr>
        <w:tabs>
          <w:tab w:val="left" w:pos="426"/>
        </w:tabs>
        <w:snapToGrid w:val="0"/>
        <w:ind w:left="426" w:hanging="426"/>
        <w:contextualSpacing/>
        <w:jc w:val="both"/>
        <w:rPr>
          <w:color w:val="auto"/>
          <w:lang w:val="en-US"/>
        </w:rPr>
      </w:pPr>
      <w:r w:rsidRPr="002010FD">
        <w:rPr>
          <w:color w:val="auto"/>
          <w:lang w:val="en-US"/>
        </w:rPr>
        <w:t>preparing doctoral students for work involving teaching, research as well as research and development, also in an international community;</w:t>
      </w:r>
    </w:p>
    <w:p w14:paraId="376ED419" w14:textId="77777777" w:rsidR="002010FD" w:rsidRPr="002010FD" w:rsidRDefault="002010FD" w:rsidP="002010FD">
      <w:pPr>
        <w:pStyle w:val="Default"/>
        <w:numPr>
          <w:ilvl w:val="0"/>
          <w:numId w:val="3"/>
        </w:numPr>
        <w:tabs>
          <w:tab w:val="left" w:pos="426"/>
        </w:tabs>
        <w:snapToGrid w:val="0"/>
        <w:ind w:left="426" w:hanging="426"/>
        <w:contextualSpacing/>
        <w:jc w:val="both"/>
        <w:rPr>
          <w:color w:val="auto"/>
          <w:lang w:val="en-US"/>
        </w:rPr>
      </w:pPr>
      <w:r w:rsidRPr="002010FD">
        <w:rPr>
          <w:color w:val="auto"/>
          <w:lang w:val="en-US"/>
        </w:rPr>
        <w:t>acquiring the skill of taking advantage of the world’s scientific achievements, identifying and solving research problems, planning and conducting research studies as well as analyzing their results for the purpose of patents, publications or presentations at scientific conventions;</w:t>
      </w:r>
    </w:p>
    <w:p w14:paraId="31CB99DA" w14:textId="77777777" w:rsidR="002010FD" w:rsidRPr="002010FD" w:rsidRDefault="002010FD" w:rsidP="002010FD">
      <w:pPr>
        <w:pStyle w:val="Default"/>
        <w:numPr>
          <w:ilvl w:val="0"/>
          <w:numId w:val="3"/>
        </w:numPr>
        <w:tabs>
          <w:tab w:val="left" w:pos="426"/>
        </w:tabs>
        <w:snapToGrid w:val="0"/>
        <w:ind w:left="426" w:hanging="426"/>
        <w:contextualSpacing/>
        <w:jc w:val="both"/>
        <w:rPr>
          <w:color w:val="auto"/>
          <w:lang w:val="en-US"/>
        </w:rPr>
      </w:pPr>
      <w:r w:rsidRPr="002010FD">
        <w:rPr>
          <w:color w:val="auto"/>
          <w:lang w:val="en-US"/>
        </w:rPr>
        <w:t>obtaining high research competencies and scientific independence by doctoral students;</w:t>
      </w:r>
    </w:p>
    <w:p w14:paraId="6ADA00B5" w14:textId="77777777" w:rsidR="002010FD" w:rsidRPr="002010FD" w:rsidRDefault="002010FD" w:rsidP="002010FD">
      <w:pPr>
        <w:pStyle w:val="Default"/>
        <w:numPr>
          <w:ilvl w:val="0"/>
          <w:numId w:val="3"/>
        </w:numPr>
        <w:tabs>
          <w:tab w:val="left" w:pos="426"/>
        </w:tabs>
        <w:snapToGrid w:val="0"/>
        <w:ind w:left="426" w:hanging="426"/>
        <w:contextualSpacing/>
        <w:jc w:val="both"/>
        <w:rPr>
          <w:color w:val="auto"/>
          <w:lang w:val="en-US"/>
        </w:rPr>
      </w:pPr>
      <w:r w:rsidRPr="002010FD">
        <w:rPr>
          <w:color w:val="auto"/>
          <w:lang w:val="en-US"/>
        </w:rPr>
        <w:t xml:space="preserve">preparing doctoral students for autonomous planning of their own scientific development and facing professional and public challenges, including the ethical aspect and responsibility, </w:t>
      </w:r>
      <w:r w:rsidRPr="002010FD">
        <w:rPr>
          <w:color w:val="auto"/>
          <w:lang w:val="en-US"/>
        </w:rPr>
        <w:br/>
        <w:t>in compliance with the European Charter for Researchers;</w:t>
      </w:r>
    </w:p>
    <w:p w14:paraId="485A08A7" w14:textId="77777777" w:rsidR="002010FD" w:rsidRPr="002010FD" w:rsidRDefault="002010FD" w:rsidP="002010FD">
      <w:pPr>
        <w:pStyle w:val="Default"/>
        <w:numPr>
          <w:ilvl w:val="0"/>
          <w:numId w:val="3"/>
        </w:numPr>
        <w:tabs>
          <w:tab w:val="left" w:pos="426"/>
        </w:tabs>
        <w:snapToGrid w:val="0"/>
        <w:ind w:left="426" w:hanging="426"/>
        <w:contextualSpacing/>
        <w:jc w:val="both"/>
        <w:rPr>
          <w:color w:val="auto"/>
          <w:lang w:val="en-US"/>
        </w:rPr>
      </w:pPr>
      <w:r w:rsidRPr="002010FD">
        <w:rPr>
          <w:color w:val="auto"/>
          <w:lang w:val="en-US"/>
        </w:rPr>
        <w:t xml:space="preserve">preparing doctoral students for exchange of research experience and ideas, also </w:t>
      </w:r>
      <w:r w:rsidRPr="002010FD">
        <w:rPr>
          <w:color w:val="auto"/>
          <w:lang w:val="en-US"/>
        </w:rPr>
        <w:br/>
        <w:t>in an international community;</w:t>
      </w:r>
    </w:p>
    <w:p w14:paraId="410AD3E5" w14:textId="77777777" w:rsidR="002010FD" w:rsidRPr="002010FD" w:rsidRDefault="002010FD" w:rsidP="002010FD">
      <w:pPr>
        <w:pStyle w:val="Default"/>
        <w:numPr>
          <w:ilvl w:val="0"/>
          <w:numId w:val="3"/>
        </w:numPr>
        <w:tabs>
          <w:tab w:val="left" w:pos="426"/>
        </w:tabs>
        <w:snapToGrid w:val="0"/>
        <w:ind w:left="426" w:hanging="426"/>
        <w:contextualSpacing/>
        <w:jc w:val="both"/>
        <w:rPr>
          <w:lang w:val="en-US"/>
        </w:rPr>
      </w:pPr>
      <w:r w:rsidRPr="002010FD">
        <w:rPr>
          <w:lang w:val="en-US"/>
        </w:rPr>
        <w:t>preparing doctoral students for a professional career in institutions of the social and social environment-economic sector?;</w:t>
      </w:r>
    </w:p>
    <w:p w14:paraId="576FE13D" w14:textId="77777777" w:rsidR="002010FD" w:rsidRPr="002010FD" w:rsidRDefault="002010FD" w:rsidP="002010FD">
      <w:pPr>
        <w:pStyle w:val="Default"/>
        <w:numPr>
          <w:ilvl w:val="0"/>
          <w:numId w:val="3"/>
        </w:numPr>
        <w:tabs>
          <w:tab w:val="left" w:pos="426"/>
        </w:tabs>
        <w:snapToGrid w:val="0"/>
        <w:ind w:left="426" w:hanging="426"/>
        <w:contextualSpacing/>
        <w:jc w:val="both"/>
        <w:rPr>
          <w:lang w:val="en-US"/>
        </w:rPr>
      </w:pPr>
      <w:r w:rsidRPr="002010FD">
        <w:rPr>
          <w:lang w:val="en-US"/>
        </w:rPr>
        <w:t>strengthening the hard and soft competencies of doctoral students, thus enabling them to efficiently carry out their duties in their professional work;</w:t>
      </w:r>
    </w:p>
    <w:p w14:paraId="7A20D452" w14:textId="77777777" w:rsidR="002010FD" w:rsidRPr="002010FD" w:rsidRDefault="002010FD" w:rsidP="002010FD">
      <w:pPr>
        <w:pStyle w:val="Default"/>
        <w:numPr>
          <w:ilvl w:val="0"/>
          <w:numId w:val="3"/>
        </w:numPr>
        <w:tabs>
          <w:tab w:val="left" w:pos="426"/>
        </w:tabs>
        <w:snapToGrid w:val="0"/>
        <w:ind w:left="426" w:hanging="426"/>
        <w:contextualSpacing/>
        <w:jc w:val="both"/>
        <w:rPr>
          <w:lang w:val="en-US"/>
        </w:rPr>
      </w:pPr>
      <w:r w:rsidRPr="002010FD">
        <w:rPr>
          <w:lang w:val="en-US"/>
        </w:rPr>
        <w:t xml:space="preserve">providing best practices aimed at promoting the team nature of research, scientific and teaching work, which will contribute to </w:t>
      </w:r>
      <w:proofErr w:type="spellStart"/>
      <w:r w:rsidRPr="002010FD">
        <w:rPr>
          <w:lang w:val="en-US"/>
        </w:rPr>
        <w:t>multidirectionality</w:t>
      </w:r>
      <w:proofErr w:type="spellEnd"/>
      <w:r w:rsidRPr="002010FD">
        <w:rPr>
          <w:lang w:val="en-US"/>
        </w:rPr>
        <w:t xml:space="preserve"> and mutuality of relations within the team, as well as to an interdisciplinary approach to research problems.</w:t>
      </w:r>
    </w:p>
    <w:p w14:paraId="587E54F5" w14:textId="77777777" w:rsidR="002010FD" w:rsidRPr="002010FD" w:rsidRDefault="002010FD" w:rsidP="002010FD">
      <w:pPr>
        <w:pStyle w:val="Default"/>
        <w:tabs>
          <w:tab w:val="left" w:pos="426"/>
        </w:tabs>
        <w:snapToGrid w:val="0"/>
        <w:ind w:left="426"/>
        <w:contextualSpacing/>
        <w:jc w:val="both"/>
        <w:rPr>
          <w:color w:val="auto"/>
          <w:lang w:val="en-US"/>
        </w:rPr>
      </w:pPr>
    </w:p>
    <w:p w14:paraId="018E2EEC" w14:textId="77777777" w:rsidR="002010FD" w:rsidRPr="002010FD" w:rsidRDefault="002010FD" w:rsidP="002010FD">
      <w:pPr>
        <w:pStyle w:val="Default"/>
        <w:tabs>
          <w:tab w:val="left" w:pos="284"/>
        </w:tabs>
        <w:snapToGrid w:val="0"/>
        <w:ind w:left="284"/>
        <w:contextualSpacing/>
        <w:jc w:val="both"/>
        <w:rPr>
          <w:color w:val="auto"/>
          <w:lang w:val="en-US"/>
        </w:rPr>
      </w:pPr>
    </w:p>
    <w:p w14:paraId="46AAC723" w14:textId="77777777" w:rsidR="002010FD" w:rsidRPr="002010FD" w:rsidRDefault="002010FD" w:rsidP="002010FD">
      <w:pPr>
        <w:pStyle w:val="Default"/>
        <w:tabs>
          <w:tab w:val="left" w:pos="284"/>
        </w:tabs>
        <w:snapToGrid w:val="0"/>
        <w:contextualSpacing/>
        <w:jc w:val="both"/>
        <w:rPr>
          <w:strike/>
          <w:color w:val="auto"/>
          <w:lang w:val="en-US"/>
        </w:rPr>
      </w:pPr>
      <w:r w:rsidRPr="002010FD">
        <w:rPr>
          <w:bCs/>
          <w:color w:val="auto"/>
          <w:lang w:val="en-US"/>
        </w:rPr>
        <w:t xml:space="preserve">The International Doctoral School promotes mobility of students and establishing of international relations by providing doctoral students with an opportunity for participation in international exchange </w:t>
      </w:r>
      <w:proofErr w:type="spellStart"/>
      <w:r w:rsidRPr="002010FD">
        <w:rPr>
          <w:bCs/>
          <w:color w:val="auto"/>
          <w:lang w:val="en-US"/>
        </w:rPr>
        <w:t>programmes</w:t>
      </w:r>
      <w:proofErr w:type="spellEnd"/>
      <w:r w:rsidRPr="002010FD">
        <w:rPr>
          <w:bCs/>
          <w:color w:val="auto"/>
          <w:lang w:val="en-US"/>
        </w:rPr>
        <w:t xml:space="preserve"> and international scientific conferences,</w:t>
      </w:r>
      <w:r w:rsidRPr="002010FD">
        <w:rPr>
          <w:color w:val="auto"/>
          <w:lang w:val="en-US"/>
        </w:rPr>
        <w:t xml:space="preserve"> as well as preparing doctoral students, in the course of education conducted in cooperation with foreign universities or scientific institutions, to obtain a joint doctoral degree.</w:t>
      </w:r>
    </w:p>
    <w:p w14:paraId="20A6546C" w14:textId="77777777" w:rsidR="002010FD" w:rsidRPr="002010FD" w:rsidRDefault="002010FD" w:rsidP="002010FD">
      <w:pPr>
        <w:keepNext/>
        <w:keepLines/>
        <w:spacing w:before="240" w:line="256" w:lineRule="auto"/>
        <w:jc w:val="center"/>
        <w:outlineLvl w:val="0"/>
        <w:rPr>
          <w:b/>
          <w:lang w:val="en-US" w:eastAsia="en-US"/>
        </w:rPr>
      </w:pPr>
      <w:r w:rsidRPr="002010FD">
        <w:rPr>
          <w:b/>
          <w:lang w:val="en-US" w:eastAsia="en-US"/>
        </w:rPr>
        <w:t>IV. Preliminary requirements – candidate profile</w:t>
      </w:r>
    </w:p>
    <w:p w14:paraId="280175D9" w14:textId="77777777" w:rsidR="002010FD" w:rsidRPr="002010FD" w:rsidRDefault="002010FD" w:rsidP="002010FD">
      <w:pPr>
        <w:pBdr>
          <w:top w:val="nil"/>
          <w:left w:val="nil"/>
          <w:bottom w:val="nil"/>
          <w:right w:val="nil"/>
          <w:between w:val="nil"/>
          <w:bar w:val="nil"/>
        </w:pBdr>
        <w:jc w:val="both"/>
        <w:rPr>
          <w:lang w:val="en-US"/>
        </w:rPr>
      </w:pPr>
    </w:p>
    <w:p w14:paraId="5B12CBAA"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lang w:val="en-US"/>
        </w:rPr>
      </w:pPr>
      <w:r w:rsidRPr="002010FD">
        <w:rPr>
          <w:lang w:val="en-US"/>
        </w:rPr>
        <w:t xml:space="preserve">Admission to the International Doctoral School may be applied for by a candidate holding </w:t>
      </w:r>
      <w:r w:rsidRPr="002010FD">
        <w:rPr>
          <w:lang w:val="en-US"/>
        </w:rPr>
        <w:br/>
        <w:t xml:space="preserve">a professional title of </w:t>
      </w:r>
      <w:r w:rsidRPr="002010FD">
        <w:rPr>
          <w:i/>
          <w:lang w:val="en-US"/>
        </w:rPr>
        <w:t>magister</w:t>
      </w:r>
      <w:r w:rsidRPr="002010FD">
        <w:rPr>
          <w:lang w:val="en-US"/>
        </w:rPr>
        <w:t xml:space="preserve">, </w:t>
      </w:r>
      <w:r w:rsidRPr="002010FD">
        <w:rPr>
          <w:i/>
          <w:lang w:val="en-US"/>
        </w:rPr>
        <w:t xml:space="preserve">magister </w:t>
      </w:r>
      <w:proofErr w:type="spellStart"/>
      <w:r w:rsidRPr="002010FD">
        <w:rPr>
          <w:i/>
          <w:lang w:val="en-US"/>
        </w:rPr>
        <w:t>inżynier</w:t>
      </w:r>
      <w:proofErr w:type="spellEnd"/>
      <w:r w:rsidRPr="002010FD">
        <w:rPr>
          <w:lang w:val="en-US"/>
        </w:rPr>
        <w:t xml:space="preserve"> or an equivalent title, being a graduate of </w:t>
      </w:r>
      <w:r w:rsidRPr="002010FD">
        <w:rPr>
          <w:lang w:val="en-US"/>
        </w:rPr>
        <w:br/>
        <w:t xml:space="preserve">the fields of studies such as in particular medicine, medicine and dentistry, public health, biology, biotechnology or pharmacy. </w:t>
      </w:r>
    </w:p>
    <w:p w14:paraId="7B1C1DAF"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sz w:val="22"/>
          <w:szCs w:val="22"/>
          <w:lang w:val="en-US"/>
        </w:rPr>
      </w:pPr>
    </w:p>
    <w:p w14:paraId="00ABB61E" w14:textId="77777777" w:rsidR="002010FD" w:rsidRPr="002010FD" w:rsidRDefault="002010FD" w:rsidP="002010FD">
      <w:pPr>
        <w:pBdr>
          <w:top w:val="nil"/>
          <w:left w:val="nil"/>
          <w:bottom w:val="nil"/>
          <w:right w:val="nil"/>
          <w:between w:val="nil"/>
          <w:bar w:val="nil"/>
        </w:pBdr>
        <w:shd w:val="clear" w:color="auto" w:fill="FFFFFF"/>
        <w:jc w:val="both"/>
        <w:rPr>
          <w:rFonts w:eastAsia="Arial Unicode MS" w:cs="Arial Unicode MS"/>
          <w:u w:color="000000"/>
          <w:bdr w:val="nil"/>
          <w:lang w:val="en-US"/>
        </w:rPr>
      </w:pPr>
      <w:r w:rsidRPr="002010FD">
        <w:rPr>
          <w:lang w:val="en-US"/>
        </w:rPr>
        <w:t xml:space="preserve">In exceptional cases, justified by top quality scientific achievements, the International Doctoral School may also admit a graduate of a first-cycle </w:t>
      </w:r>
      <w:proofErr w:type="spellStart"/>
      <w:r w:rsidRPr="002010FD">
        <w:rPr>
          <w:lang w:val="en-US"/>
        </w:rPr>
        <w:t>programme</w:t>
      </w:r>
      <w:proofErr w:type="spellEnd"/>
      <w:r w:rsidRPr="002010FD">
        <w:rPr>
          <w:lang w:val="en-US"/>
        </w:rPr>
        <w:t xml:space="preserve"> or a student who completed the third year of a uniform long-cycle </w:t>
      </w:r>
      <w:proofErr w:type="spellStart"/>
      <w:r w:rsidRPr="002010FD">
        <w:rPr>
          <w:lang w:val="en-US"/>
        </w:rPr>
        <w:t>programme</w:t>
      </w:r>
      <w:proofErr w:type="spellEnd"/>
      <w:r w:rsidRPr="002010FD">
        <w:rPr>
          <w:lang w:val="en-US"/>
        </w:rPr>
        <w:t xml:space="preserve">. Scientific achievements of a candidate are assessed by </w:t>
      </w:r>
      <w:r w:rsidRPr="002010FD">
        <w:rPr>
          <w:lang w:val="en-US"/>
        </w:rPr>
        <w:br/>
        <w:t xml:space="preserve">the Recruitment Committee which may ask a relevant scientific discipline council or </w:t>
      </w:r>
      <w:r w:rsidRPr="002010FD">
        <w:rPr>
          <w:lang w:val="en-US"/>
        </w:rPr>
        <w:br/>
        <w:t>the Scientific Council of the Medical University of Lodz for their opinion</w:t>
      </w:r>
      <w:r w:rsidRPr="002010FD">
        <w:rPr>
          <w:rFonts w:eastAsia="Arial Unicode MS" w:cs="Arial Unicode MS"/>
          <w:u w:color="000000"/>
          <w:bdr w:val="nil"/>
          <w:lang w:val="en-US"/>
        </w:rPr>
        <w:t>.</w:t>
      </w:r>
    </w:p>
    <w:p w14:paraId="567653F8"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lang w:val="en-US" w:eastAsia="en-US"/>
        </w:rPr>
      </w:pPr>
    </w:p>
    <w:p w14:paraId="14803E58"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rFonts w:eastAsia="Arial Unicode MS"/>
          <w:strike/>
          <w:u w:color="000000"/>
          <w:bdr w:val="nil"/>
          <w:lang w:val="en-US"/>
        </w:rPr>
      </w:pPr>
      <w:r w:rsidRPr="002010FD">
        <w:rPr>
          <w:lang w:val="en-US" w:eastAsia="en-US"/>
        </w:rPr>
        <w:t>Candidates applying for admission to the International Doctoral School should have competences and scientific achievements that allow for taking up education at level 8 of the Polish Qualifications Framework in the following disciplines</w:t>
      </w:r>
      <w:r w:rsidRPr="002010FD">
        <w:rPr>
          <w:lang w:val="en-US"/>
        </w:rPr>
        <w:t>: pharmacology and pharmacy, medical sciences, health sciences. They should also have knowledge of the English language at B2 level at least.</w:t>
      </w:r>
    </w:p>
    <w:p w14:paraId="16E46E78"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rFonts w:eastAsia="Arial Unicode MS"/>
          <w:strike/>
          <w:u w:color="000000"/>
          <w:bdr w:val="nil"/>
          <w:lang w:val="en-US"/>
        </w:rPr>
      </w:pPr>
    </w:p>
    <w:p w14:paraId="546EA36C"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center"/>
        <w:rPr>
          <w:b/>
          <w:lang w:val="en-US" w:eastAsia="en-US"/>
        </w:rPr>
      </w:pPr>
      <w:r w:rsidRPr="002010FD">
        <w:rPr>
          <w:b/>
          <w:lang w:val="en-US" w:eastAsia="en-US"/>
        </w:rPr>
        <w:lastRenderedPageBreak/>
        <w:t xml:space="preserve">V. PROCEDURE OF RECRUITMENT </w:t>
      </w:r>
    </w:p>
    <w:p w14:paraId="3380380F"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center"/>
        <w:rPr>
          <w:lang w:val="en-US"/>
        </w:rPr>
      </w:pPr>
      <w:r w:rsidRPr="002010FD">
        <w:rPr>
          <w:b/>
          <w:lang w:val="en-US" w:eastAsia="en-US"/>
        </w:rPr>
        <w:t>TO THE INTERNATIONAL DOCTORAL SCHOOL</w:t>
      </w:r>
    </w:p>
    <w:p w14:paraId="58F35869"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b/>
          <w:sz w:val="28"/>
          <w:szCs w:val="28"/>
          <w:lang w:val="en-US" w:eastAsia="en-US"/>
        </w:rPr>
      </w:pPr>
    </w:p>
    <w:p w14:paraId="0A93A07F" w14:textId="77777777" w:rsidR="002010FD" w:rsidRPr="002010FD" w:rsidRDefault="002010FD" w:rsidP="002010FD">
      <w:pPr>
        <w:pBdr>
          <w:top w:val="nil"/>
          <w:left w:val="nil"/>
          <w:bottom w:val="nil"/>
          <w:right w:val="nil"/>
          <w:between w:val="nil"/>
          <w:bar w:val="nil"/>
        </w:pBdr>
        <w:shd w:val="clear" w:color="auto" w:fill="FFFFFF"/>
        <w:jc w:val="both"/>
        <w:rPr>
          <w:rFonts w:eastAsia="Arial Unicode MS" w:cs="Arial Unicode MS"/>
          <w:u w:color="000000"/>
          <w:bdr w:val="nil"/>
          <w:lang w:val="en-US"/>
        </w:rPr>
      </w:pPr>
      <w:r w:rsidRPr="002010FD">
        <w:rPr>
          <w:lang w:val="en-US"/>
        </w:rPr>
        <w:t xml:space="preserve">Candidates applying for admission to the International Doctoral School are recruited through </w:t>
      </w:r>
      <w:r w:rsidRPr="002010FD">
        <w:rPr>
          <w:lang w:val="en-US"/>
        </w:rPr>
        <w:br/>
        <w:t>a contest under the rules and regulations specified by the Senate of the Medical University of Lodz. The results of the contest are open to the public. Both candidates being Polish citizens and foreigners may apply for admission to the International Doctoral School</w:t>
      </w:r>
      <w:r w:rsidRPr="002010FD">
        <w:rPr>
          <w:rFonts w:eastAsia="Arial Unicode MS" w:cs="Arial Unicode MS"/>
          <w:u w:color="000000"/>
          <w:bdr w:val="nil"/>
          <w:lang w:val="en-US"/>
        </w:rPr>
        <w:t>.</w:t>
      </w:r>
    </w:p>
    <w:p w14:paraId="5C80CE46"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lang w:val="en-US"/>
        </w:rPr>
      </w:pPr>
    </w:p>
    <w:p w14:paraId="54763EBA" w14:textId="77777777" w:rsidR="002010FD" w:rsidRPr="002010FD" w:rsidRDefault="002010FD" w:rsidP="002010FD">
      <w:pPr>
        <w:jc w:val="both"/>
        <w:rPr>
          <w:lang w:val="en-US"/>
        </w:rPr>
      </w:pPr>
      <w:r w:rsidRPr="002010FD">
        <w:rPr>
          <w:lang w:val="en-US"/>
        </w:rPr>
        <w:t xml:space="preserve">Limits of admissions to the International Doctoral School, for specific scientific disciplines in which studies are offered, are set by the Rector based on applications for awarding places at </w:t>
      </w:r>
      <w:r w:rsidRPr="002010FD">
        <w:rPr>
          <w:lang w:val="en-US"/>
        </w:rPr>
        <w:br/>
        <w:t xml:space="preserve">the International Doctoral School filed by the heads of the University research and teaching and teaching units in a given academic year and an analysis of costs of educating doctoral students incurred by the University. </w:t>
      </w:r>
    </w:p>
    <w:p w14:paraId="5751439B" w14:textId="77777777" w:rsidR="002010FD" w:rsidRPr="002010FD" w:rsidRDefault="002010FD" w:rsidP="002010FD">
      <w:pPr>
        <w:jc w:val="both"/>
        <w:rPr>
          <w:lang w:val="en-US"/>
        </w:rPr>
      </w:pPr>
    </w:p>
    <w:p w14:paraId="639B6993" w14:textId="77777777" w:rsidR="002010FD" w:rsidRPr="002010FD" w:rsidRDefault="002010FD" w:rsidP="002010FD">
      <w:pPr>
        <w:pStyle w:val="NormalnyWeb"/>
        <w:shd w:val="clear" w:color="auto" w:fill="FFFFFF"/>
        <w:tabs>
          <w:tab w:val="left" w:pos="426"/>
        </w:tabs>
        <w:spacing w:before="0" w:after="0"/>
        <w:jc w:val="both"/>
        <w:rPr>
          <w:lang w:val="en-US"/>
        </w:rPr>
      </w:pPr>
      <w:r w:rsidRPr="002010FD">
        <w:rPr>
          <w:lang w:val="en-US"/>
        </w:rPr>
        <w:t>The procedure of recruitment to the International Doctoral School includes the following stages</w:t>
      </w:r>
      <w:r w:rsidRPr="002010FD">
        <w:rPr>
          <w:rFonts w:eastAsia="Arial Unicode MS" w:cs="Arial Unicode MS"/>
          <w:u w:color="000000"/>
          <w:bdr w:val="nil"/>
          <w:lang w:val="en-US"/>
        </w:rPr>
        <w:t>:</w:t>
      </w:r>
    </w:p>
    <w:p w14:paraId="5C2E0531" w14:textId="77777777" w:rsidR="002010FD" w:rsidRPr="002010FD" w:rsidRDefault="002010FD" w:rsidP="002010FD">
      <w:pPr>
        <w:numPr>
          <w:ilvl w:val="0"/>
          <w:numId w:val="31"/>
        </w:numPr>
        <w:pBdr>
          <w:top w:val="nil"/>
          <w:left w:val="nil"/>
          <w:bottom w:val="nil"/>
          <w:right w:val="nil"/>
          <w:between w:val="nil"/>
          <w:bar w:val="nil"/>
        </w:pBdr>
        <w:shd w:val="clear" w:color="auto" w:fill="FFFFFF"/>
        <w:tabs>
          <w:tab w:val="left" w:pos="426"/>
        </w:tabs>
        <w:jc w:val="both"/>
        <w:rPr>
          <w:rFonts w:eastAsia="Arial Unicode MS"/>
          <w:u w:color="000000"/>
          <w:bdr w:val="nil"/>
          <w:lang w:val="en-US"/>
        </w:rPr>
      </w:pPr>
      <w:r w:rsidRPr="002010FD">
        <w:rPr>
          <w:rFonts w:eastAsia="Arial Unicode MS"/>
          <w:u w:color="000000"/>
          <w:bdr w:val="nil"/>
          <w:lang w:val="en-US"/>
        </w:rPr>
        <w:t>registration in the University electronic recruitment system by candidates;</w:t>
      </w:r>
    </w:p>
    <w:p w14:paraId="6C8A0C01" w14:textId="77777777" w:rsidR="002010FD" w:rsidRPr="002010FD" w:rsidRDefault="002010FD" w:rsidP="002010FD">
      <w:pPr>
        <w:numPr>
          <w:ilvl w:val="0"/>
          <w:numId w:val="31"/>
        </w:numPr>
        <w:pBdr>
          <w:top w:val="nil"/>
          <w:left w:val="nil"/>
          <w:bottom w:val="nil"/>
          <w:right w:val="nil"/>
          <w:between w:val="nil"/>
          <w:bar w:val="nil"/>
        </w:pBdr>
        <w:shd w:val="clear" w:color="auto" w:fill="FFFFFF"/>
        <w:tabs>
          <w:tab w:val="left" w:pos="426"/>
        </w:tabs>
        <w:jc w:val="both"/>
        <w:rPr>
          <w:rFonts w:eastAsia="Arial Unicode MS"/>
          <w:u w:color="000000"/>
          <w:bdr w:val="nil"/>
          <w:lang w:val="en-US"/>
        </w:rPr>
      </w:pPr>
      <w:r w:rsidRPr="002010FD">
        <w:rPr>
          <w:rFonts w:eastAsia="Arial Unicode MS"/>
          <w:u w:color="000000"/>
          <w:bdr w:val="nil"/>
          <w:lang w:val="en-US"/>
        </w:rPr>
        <w:t>submission of documents required in the recruitment procedure by candidates;</w:t>
      </w:r>
    </w:p>
    <w:p w14:paraId="06FB6F17" w14:textId="77777777" w:rsidR="002010FD" w:rsidRPr="002010FD" w:rsidRDefault="002010FD" w:rsidP="002010FD">
      <w:pPr>
        <w:numPr>
          <w:ilvl w:val="0"/>
          <w:numId w:val="31"/>
        </w:numPr>
        <w:pBdr>
          <w:top w:val="nil"/>
          <w:left w:val="nil"/>
          <w:bottom w:val="nil"/>
          <w:right w:val="nil"/>
          <w:between w:val="nil"/>
          <w:bar w:val="nil"/>
        </w:pBdr>
        <w:shd w:val="clear" w:color="auto" w:fill="FFFFFF"/>
        <w:tabs>
          <w:tab w:val="left" w:pos="426"/>
        </w:tabs>
        <w:jc w:val="both"/>
        <w:rPr>
          <w:rFonts w:eastAsia="Arial Unicode MS"/>
          <w:u w:color="000000"/>
          <w:bdr w:val="nil"/>
          <w:lang w:val="en-US"/>
        </w:rPr>
      </w:pPr>
      <w:r w:rsidRPr="002010FD">
        <w:rPr>
          <w:rFonts w:eastAsia="Arial Unicode MS"/>
          <w:u w:color="000000"/>
          <w:bdr w:val="nil"/>
          <w:lang w:val="en-US"/>
        </w:rPr>
        <w:t>verification of documents submitted by candidates;</w:t>
      </w:r>
    </w:p>
    <w:p w14:paraId="76E1680B" w14:textId="77777777" w:rsidR="002010FD" w:rsidRPr="002010FD" w:rsidRDefault="002010FD" w:rsidP="002010FD">
      <w:pPr>
        <w:numPr>
          <w:ilvl w:val="0"/>
          <w:numId w:val="31"/>
        </w:numPr>
        <w:pBdr>
          <w:top w:val="nil"/>
          <w:left w:val="nil"/>
          <w:bottom w:val="nil"/>
          <w:right w:val="nil"/>
          <w:between w:val="nil"/>
          <w:bar w:val="nil"/>
        </w:pBdr>
        <w:shd w:val="clear" w:color="auto" w:fill="FFFFFF"/>
        <w:tabs>
          <w:tab w:val="left" w:pos="426"/>
        </w:tabs>
        <w:jc w:val="both"/>
        <w:rPr>
          <w:rFonts w:eastAsia="Arial Unicode MS"/>
          <w:u w:color="000000"/>
          <w:bdr w:val="nil"/>
          <w:lang w:val="en-US"/>
        </w:rPr>
      </w:pPr>
      <w:r w:rsidRPr="002010FD">
        <w:rPr>
          <w:rFonts w:eastAsia="Arial Unicode MS"/>
          <w:u w:color="000000"/>
          <w:bdr w:val="nil"/>
          <w:lang w:val="en-US"/>
        </w:rPr>
        <w:t>qualification procedure;</w:t>
      </w:r>
    </w:p>
    <w:p w14:paraId="40617205" w14:textId="77777777" w:rsidR="002010FD" w:rsidRPr="002010FD" w:rsidRDefault="002010FD" w:rsidP="002010FD">
      <w:pPr>
        <w:numPr>
          <w:ilvl w:val="0"/>
          <w:numId w:val="31"/>
        </w:numPr>
        <w:pBdr>
          <w:top w:val="nil"/>
          <w:left w:val="nil"/>
          <w:bottom w:val="nil"/>
          <w:right w:val="nil"/>
          <w:between w:val="nil"/>
          <w:bar w:val="nil"/>
        </w:pBdr>
        <w:shd w:val="clear" w:color="auto" w:fill="FFFFFF"/>
        <w:tabs>
          <w:tab w:val="left" w:pos="426"/>
        </w:tabs>
        <w:jc w:val="both"/>
        <w:rPr>
          <w:rFonts w:eastAsia="Arial Unicode MS"/>
          <w:b/>
          <w:bCs/>
          <w:u w:color="000000"/>
          <w:bdr w:val="nil"/>
          <w:lang w:val="en-US"/>
        </w:rPr>
      </w:pPr>
      <w:r w:rsidRPr="002010FD">
        <w:rPr>
          <w:rFonts w:eastAsia="Arial Unicode MS"/>
          <w:u w:color="000000"/>
          <w:bdr w:val="nil"/>
          <w:lang w:val="en-US"/>
        </w:rPr>
        <w:t>entry into the register of doctoral students or issue of an administrative decision.</w:t>
      </w:r>
    </w:p>
    <w:p w14:paraId="756005C0" w14:textId="77777777" w:rsidR="002010FD" w:rsidRPr="002010FD" w:rsidRDefault="002010FD" w:rsidP="002010FD">
      <w:pPr>
        <w:pBdr>
          <w:top w:val="nil"/>
          <w:left w:val="nil"/>
          <w:bottom w:val="nil"/>
          <w:right w:val="nil"/>
          <w:between w:val="nil"/>
          <w:bar w:val="nil"/>
        </w:pBdr>
        <w:shd w:val="clear" w:color="auto" w:fill="FFFFFF"/>
        <w:jc w:val="both"/>
        <w:rPr>
          <w:rFonts w:eastAsia="Arial Unicode MS" w:cs="Arial Unicode MS"/>
          <w:u w:color="000000"/>
          <w:bdr w:val="nil"/>
          <w:lang w:val="en-US"/>
        </w:rPr>
      </w:pPr>
    </w:p>
    <w:p w14:paraId="7FC99214" w14:textId="77777777" w:rsidR="002010FD" w:rsidRPr="002010FD" w:rsidRDefault="002010FD" w:rsidP="002010FD">
      <w:pPr>
        <w:jc w:val="both"/>
        <w:rPr>
          <w:rFonts w:eastAsia="Arial Unicode MS" w:cs="Arial Unicode MS"/>
          <w:b/>
          <w:u w:color="000000"/>
          <w:bdr w:val="nil"/>
          <w:lang w:val="en-US"/>
        </w:rPr>
      </w:pPr>
      <w:r w:rsidRPr="002010FD">
        <w:rPr>
          <w:lang w:val="en-US"/>
        </w:rPr>
        <w:t xml:space="preserve">In the qualification procedure, a candidate is awarded recruitment points in particular for the following: results of exams in the English language and a major subject, </w:t>
      </w:r>
      <w:r w:rsidRPr="002010FD">
        <w:rPr>
          <w:rFonts w:eastAsia="Arial Unicode MS"/>
          <w:u w:color="000000"/>
          <w:bdr w:val="nil"/>
          <w:lang w:val="en-US"/>
        </w:rPr>
        <w:t xml:space="preserve">the average grade obtained for the period of first-cycle and second-cycle </w:t>
      </w:r>
      <w:proofErr w:type="spellStart"/>
      <w:r w:rsidRPr="002010FD">
        <w:rPr>
          <w:rFonts w:eastAsia="Arial Unicode MS"/>
          <w:u w:color="000000"/>
          <w:bdr w:val="nil"/>
          <w:lang w:val="en-US"/>
        </w:rPr>
        <w:t>programmes</w:t>
      </w:r>
      <w:proofErr w:type="spellEnd"/>
      <w:r w:rsidRPr="002010FD">
        <w:rPr>
          <w:rFonts w:eastAsia="Arial Unicode MS"/>
          <w:u w:color="000000"/>
          <w:bdr w:val="nil"/>
          <w:lang w:val="en-US"/>
        </w:rPr>
        <w:t xml:space="preserve"> of studies or a unified long-cycle </w:t>
      </w:r>
      <w:proofErr w:type="spellStart"/>
      <w:r w:rsidRPr="002010FD">
        <w:rPr>
          <w:rFonts w:eastAsia="Arial Unicode MS"/>
          <w:u w:color="000000"/>
          <w:bdr w:val="nil"/>
          <w:lang w:val="en-US"/>
        </w:rPr>
        <w:t>programme</w:t>
      </w:r>
      <w:proofErr w:type="spellEnd"/>
      <w:r w:rsidRPr="002010FD">
        <w:rPr>
          <w:rFonts w:eastAsia="Arial Unicode MS"/>
          <w:u w:color="000000"/>
          <w:bdr w:val="nil"/>
          <w:lang w:val="en-US"/>
        </w:rPr>
        <w:t xml:space="preserve"> of studies</w:t>
      </w:r>
      <w:r w:rsidRPr="002010FD">
        <w:rPr>
          <w:rFonts w:eastAsia="Arial Unicode MS"/>
          <w:u w:color="FF0000"/>
          <w:bdr w:val="nil"/>
          <w:lang w:val="en-US"/>
        </w:rPr>
        <w:t xml:space="preserve"> and scientific achievements. Candidates are qualified for admission to the International Doctoral School based on ranking lists</w:t>
      </w:r>
      <w:r w:rsidRPr="002010FD">
        <w:rPr>
          <w:lang w:val="en-US"/>
        </w:rPr>
        <w:t>.</w:t>
      </w:r>
    </w:p>
    <w:p w14:paraId="72F608DE"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rFonts w:eastAsia="Arial Unicode MS" w:cs="Arial Unicode MS"/>
          <w:u w:color="000000"/>
          <w:bdr w:val="nil"/>
          <w:lang w:val="en-US"/>
        </w:rPr>
      </w:pPr>
    </w:p>
    <w:p w14:paraId="63BF1360"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rFonts w:eastAsia="Arial Unicode MS"/>
          <w:u w:color="0070C0"/>
          <w:bdr w:val="nil"/>
          <w:lang w:val="en-US"/>
        </w:rPr>
      </w:pPr>
      <w:r w:rsidRPr="002010FD">
        <w:rPr>
          <w:rFonts w:eastAsia="Arial Unicode MS" w:cs="Arial Unicode MS"/>
          <w:u w:color="000000"/>
          <w:bdr w:val="nil"/>
          <w:lang w:val="en-US"/>
        </w:rPr>
        <w:t xml:space="preserve">A candidate applying for admission to the International Doctoral School is obliged to present </w:t>
      </w:r>
      <w:r w:rsidRPr="002010FD">
        <w:rPr>
          <w:rFonts w:eastAsia="Arial Unicode MS" w:cs="Arial Unicode MS"/>
          <w:u w:color="000000"/>
          <w:bdr w:val="nil"/>
          <w:lang w:val="en-US"/>
        </w:rPr>
        <w:br/>
        <w:t xml:space="preserve">an outline of a research project, in Polish or English language, related to the selected topic of </w:t>
      </w:r>
      <w:r w:rsidRPr="002010FD">
        <w:rPr>
          <w:rFonts w:eastAsia="Arial Unicode MS" w:cs="Arial Unicode MS"/>
          <w:u w:color="000000"/>
          <w:bdr w:val="nil"/>
          <w:lang w:val="en-US"/>
        </w:rPr>
        <w:br/>
        <w:t>a research study</w:t>
      </w:r>
      <w:r w:rsidRPr="002010FD">
        <w:rPr>
          <w:rFonts w:eastAsia="Arial Unicode MS"/>
          <w:u w:color="0070C0"/>
          <w:bdr w:val="nil"/>
          <w:lang w:val="en-US"/>
        </w:rPr>
        <w:t>.</w:t>
      </w:r>
    </w:p>
    <w:p w14:paraId="345724EA"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rFonts w:eastAsia="Arial Unicode MS"/>
          <w:u w:color="0070C0"/>
          <w:bdr w:val="nil"/>
          <w:lang w:val="en-US"/>
        </w:rPr>
      </w:pPr>
    </w:p>
    <w:p w14:paraId="0E2FF316" w14:textId="77777777" w:rsidR="002010FD" w:rsidRPr="002010FD" w:rsidRDefault="002010FD" w:rsidP="002010FD">
      <w:pPr>
        <w:pStyle w:val="NormalnyWeb"/>
        <w:pBdr>
          <w:top w:val="nil"/>
          <w:left w:val="nil"/>
          <w:bottom w:val="nil"/>
          <w:right w:val="nil"/>
          <w:between w:val="nil"/>
          <w:bar w:val="nil"/>
        </w:pBdr>
        <w:shd w:val="clear" w:color="auto" w:fill="FFFFFF"/>
        <w:spacing w:before="0" w:after="0"/>
        <w:jc w:val="both"/>
        <w:rPr>
          <w:lang w:val="en-US"/>
        </w:rPr>
      </w:pPr>
      <w:r w:rsidRPr="002010FD">
        <w:rPr>
          <w:rFonts w:eastAsia="Arial Unicode MS"/>
          <w:u w:color="0070C0"/>
          <w:bdr w:val="nil"/>
          <w:lang w:val="en-US"/>
        </w:rPr>
        <w:t xml:space="preserve">The rules of recruitment to the International Doctoral School, including those for candidates applying for admission under programs or projects financed with external funds, are specified in </w:t>
      </w:r>
      <w:r w:rsidRPr="002010FD">
        <w:rPr>
          <w:rFonts w:eastAsia="Arial Unicode MS"/>
          <w:u w:color="0070C0"/>
          <w:bdr w:val="nil"/>
          <w:lang w:val="en-US"/>
        </w:rPr>
        <w:br/>
        <w:t xml:space="preserve">a separate resolution of the Senate. </w:t>
      </w:r>
    </w:p>
    <w:p w14:paraId="608D50CE" w14:textId="77777777" w:rsidR="002010FD" w:rsidRPr="002010FD" w:rsidRDefault="002010FD" w:rsidP="002010FD">
      <w:pPr>
        <w:pStyle w:val="Default"/>
        <w:snapToGrid w:val="0"/>
        <w:contextualSpacing/>
        <w:rPr>
          <w:b/>
          <w:color w:val="auto"/>
          <w:lang w:val="en-US"/>
        </w:rPr>
      </w:pPr>
    </w:p>
    <w:p w14:paraId="2861E96C" w14:textId="77777777" w:rsidR="002010FD" w:rsidRPr="002010FD" w:rsidRDefault="002010FD" w:rsidP="002010FD">
      <w:pPr>
        <w:pStyle w:val="Default"/>
        <w:snapToGrid w:val="0"/>
        <w:contextualSpacing/>
        <w:jc w:val="center"/>
        <w:rPr>
          <w:b/>
          <w:color w:val="auto"/>
          <w:lang w:val="en-US"/>
        </w:rPr>
      </w:pPr>
      <w:r w:rsidRPr="002010FD">
        <w:rPr>
          <w:b/>
          <w:color w:val="auto"/>
          <w:lang w:val="en-US"/>
        </w:rPr>
        <w:t>VI. DESCRIPTION OF INTENDED LEARNING OUTCOMES</w:t>
      </w:r>
    </w:p>
    <w:p w14:paraId="4F448E01" w14:textId="77777777" w:rsidR="002010FD" w:rsidRPr="002010FD" w:rsidRDefault="002010FD" w:rsidP="002010FD">
      <w:pPr>
        <w:pStyle w:val="Default"/>
        <w:snapToGrid w:val="0"/>
        <w:contextualSpacing/>
        <w:jc w:val="center"/>
        <w:rPr>
          <w:b/>
          <w:color w:val="auto"/>
          <w:lang w:val="en-US"/>
        </w:rPr>
      </w:pPr>
    </w:p>
    <w:p w14:paraId="140897EE" w14:textId="77777777" w:rsidR="002010FD" w:rsidRPr="002010FD" w:rsidRDefault="002010FD" w:rsidP="002010FD">
      <w:pPr>
        <w:pStyle w:val="Default"/>
        <w:snapToGrid w:val="0"/>
        <w:contextualSpacing/>
        <w:jc w:val="both"/>
        <w:rPr>
          <w:bCs/>
          <w:color w:val="auto"/>
          <w:lang w:val="en-US"/>
        </w:rPr>
      </w:pPr>
      <w:r w:rsidRPr="002010FD">
        <w:rPr>
          <w:color w:val="auto"/>
          <w:lang w:val="en-US" w:eastAsia="en-GB"/>
        </w:rPr>
        <w:t xml:space="preserve">A description of the intended learning outcomes includes characteristics of the second level for qualifications at level 8 of the Polish Qualifications Framework as specified in the Regulation of </w:t>
      </w:r>
      <w:r w:rsidRPr="002010FD">
        <w:rPr>
          <w:color w:val="auto"/>
          <w:lang w:val="en-US" w:eastAsia="en-GB"/>
        </w:rPr>
        <w:br/>
        <w:t xml:space="preserve">the Minister of Science and Higher Education of November 14, 2018 on the characteristics of </w:t>
      </w:r>
      <w:r w:rsidRPr="002010FD">
        <w:rPr>
          <w:color w:val="auto"/>
          <w:lang w:val="en-US" w:eastAsia="en-GB"/>
        </w:rPr>
        <w:br/>
        <w:t>the second level of learning outcomes for qualifications at levels 6-8 of the Polish Qualifications Framework (Journal of Laws, Item 2218). The learning outcomes refer to the following scientific disciplines: pharmacology and pharmacy, medical sciences, health sciences</w:t>
      </w:r>
      <w:r w:rsidRPr="002010FD">
        <w:rPr>
          <w:color w:val="auto"/>
          <w:lang w:val="en-US"/>
        </w:rPr>
        <w:t>.</w:t>
      </w:r>
    </w:p>
    <w:p w14:paraId="28B93797" w14:textId="77777777" w:rsidR="002010FD" w:rsidRPr="002010FD" w:rsidRDefault="002010FD" w:rsidP="002010FD">
      <w:pPr>
        <w:pStyle w:val="Default"/>
        <w:snapToGrid w:val="0"/>
        <w:contextualSpacing/>
        <w:jc w:val="both"/>
        <w:rPr>
          <w:color w:val="auto"/>
          <w:lang w:val="en-US" w:eastAsia="en-GB"/>
        </w:rPr>
      </w:pPr>
    </w:p>
    <w:p w14:paraId="6496632F" w14:textId="77777777" w:rsidR="002010FD" w:rsidRPr="002010FD" w:rsidRDefault="002010FD" w:rsidP="002010FD">
      <w:pPr>
        <w:pStyle w:val="Default"/>
        <w:snapToGrid w:val="0"/>
        <w:contextualSpacing/>
        <w:jc w:val="both"/>
        <w:rPr>
          <w:color w:val="auto"/>
          <w:lang w:val="en-US" w:eastAsia="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
        <w:gridCol w:w="28"/>
        <w:gridCol w:w="1304"/>
        <w:gridCol w:w="5269"/>
      </w:tblGrid>
      <w:tr w:rsidR="002010FD" w:rsidRPr="002010FD" w14:paraId="2DF3E8B0" w14:textId="77777777" w:rsidTr="00480B35">
        <w:trPr>
          <w:trHeight w:val="1124"/>
        </w:trPr>
        <w:tc>
          <w:tcPr>
            <w:tcW w:w="3066" w:type="dxa"/>
            <w:gridSpan w:val="3"/>
            <w:tcBorders>
              <w:top w:val="single" w:sz="4" w:space="0" w:color="auto"/>
              <w:left w:val="single" w:sz="4" w:space="0" w:color="auto"/>
              <w:bottom w:val="single" w:sz="4" w:space="0" w:color="auto"/>
              <w:right w:val="single" w:sz="4" w:space="0" w:color="auto"/>
            </w:tcBorders>
            <w:vAlign w:val="center"/>
            <w:hideMark/>
          </w:tcPr>
          <w:p w14:paraId="7867FF47" w14:textId="77777777" w:rsidR="002010FD" w:rsidRPr="002010FD" w:rsidRDefault="002010FD" w:rsidP="00480B35">
            <w:pPr>
              <w:contextualSpacing/>
              <w:jc w:val="center"/>
              <w:rPr>
                <w:b/>
                <w:sz w:val="22"/>
                <w:szCs w:val="22"/>
                <w:lang w:val="en-US"/>
              </w:rPr>
            </w:pPr>
            <w:r w:rsidRPr="002010FD">
              <w:rPr>
                <w:b/>
                <w:sz w:val="22"/>
                <w:szCs w:val="22"/>
                <w:lang w:val="en-US"/>
              </w:rPr>
              <w:t>Key descriptive categories</w:t>
            </w:r>
          </w:p>
          <w:p w14:paraId="48B934A3" w14:textId="77777777" w:rsidR="002010FD" w:rsidRPr="002010FD" w:rsidRDefault="002010FD" w:rsidP="00480B35">
            <w:pPr>
              <w:contextualSpacing/>
              <w:jc w:val="center"/>
              <w:rPr>
                <w:b/>
                <w:sz w:val="22"/>
                <w:szCs w:val="22"/>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04253626" w14:textId="77777777" w:rsidR="002010FD" w:rsidRPr="002010FD" w:rsidRDefault="002010FD" w:rsidP="00480B35">
            <w:pPr>
              <w:contextualSpacing/>
              <w:jc w:val="center"/>
              <w:rPr>
                <w:b/>
                <w:sz w:val="22"/>
                <w:szCs w:val="22"/>
                <w:lang w:val="en-US"/>
              </w:rPr>
            </w:pPr>
            <w:r w:rsidRPr="002010FD">
              <w:rPr>
                <w:b/>
                <w:sz w:val="22"/>
                <w:szCs w:val="22"/>
                <w:lang w:val="en-US"/>
              </w:rPr>
              <w:t>Description component code</w:t>
            </w:r>
          </w:p>
        </w:tc>
        <w:tc>
          <w:tcPr>
            <w:tcW w:w="5269" w:type="dxa"/>
            <w:tcBorders>
              <w:top w:val="single" w:sz="4" w:space="0" w:color="auto"/>
              <w:left w:val="single" w:sz="4" w:space="0" w:color="auto"/>
              <w:bottom w:val="single" w:sz="4" w:space="0" w:color="auto"/>
              <w:right w:val="single" w:sz="4" w:space="0" w:color="auto"/>
            </w:tcBorders>
            <w:vAlign w:val="center"/>
            <w:hideMark/>
          </w:tcPr>
          <w:p w14:paraId="229AF69F" w14:textId="77777777" w:rsidR="002010FD" w:rsidRPr="002010FD" w:rsidRDefault="002010FD" w:rsidP="00480B35">
            <w:pPr>
              <w:contextualSpacing/>
              <w:jc w:val="center"/>
              <w:rPr>
                <w:b/>
                <w:sz w:val="22"/>
                <w:szCs w:val="22"/>
                <w:lang w:val="en-US"/>
              </w:rPr>
            </w:pPr>
            <w:r w:rsidRPr="002010FD">
              <w:rPr>
                <w:b/>
                <w:sz w:val="22"/>
                <w:szCs w:val="22"/>
                <w:lang w:val="en-US"/>
              </w:rPr>
              <w:t xml:space="preserve">Characteristics of the second level of learning outcomes for qualifications at level 8 of the Polish Qualifications Framework </w:t>
            </w:r>
          </w:p>
        </w:tc>
      </w:tr>
      <w:tr w:rsidR="002010FD" w:rsidRPr="002010FD" w14:paraId="04BB99BE" w14:textId="77777777" w:rsidTr="00480B35">
        <w:trPr>
          <w:trHeight w:val="354"/>
        </w:trPr>
        <w:tc>
          <w:tcPr>
            <w:tcW w:w="9639" w:type="dxa"/>
            <w:gridSpan w:val="5"/>
            <w:tcBorders>
              <w:top w:val="single" w:sz="4" w:space="0" w:color="auto"/>
              <w:left w:val="single" w:sz="4" w:space="0" w:color="auto"/>
              <w:bottom w:val="single" w:sz="4" w:space="0" w:color="auto"/>
              <w:right w:val="single" w:sz="4" w:space="0" w:color="auto"/>
            </w:tcBorders>
            <w:hideMark/>
          </w:tcPr>
          <w:p w14:paraId="013260E3" w14:textId="77777777" w:rsidR="002010FD" w:rsidRPr="002010FD" w:rsidRDefault="002010FD" w:rsidP="00480B35">
            <w:pPr>
              <w:contextualSpacing/>
              <w:jc w:val="center"/>
              <w:rPr>
                <w:b/>
                <w:sz w:val="22"/>
                <w:szCs w:val="22"/>
                <w:lang w:val="en-US"/>
              </w:rPr>
            </w:pPr>
            <w:r w:rsidRPr="002010FD">
              <w:rPr>
                <w:b/>
                <w:sz w:val="22"/>
                <w:szCs w:val="22"/>
                <w:lang w:val="en-US"/>
              </w:rPr>
              <w:t>KNOWLEDGE (a person knows and understands):</w:t>
            </w:r>
          </w:p>
        </w:tc>
      </w:tr>
      <w:tr w:rsidR="002010FD" w:rsidRPr="002010FD" w14:paraId="13423D3D" w14:textId="77777777" w:rsidTr="00480B35">
        <w:trPr>
          <w:trHeight w:val="1691"/>
        </w:trPr>
        <w:tc>
          <w:tcPr>
            <w:tcW w:w="3066" w:type="dxa"/>
            <w:gridSpan w:val="3"/>
            <w:tcBorders>
              <w:top w:val="single" w:sz="4" w:space="0" w:color="auto"/>
              <w:left w:val="single" w:sz="4" w:space="0" w:color="auto"/>
              <w:bottom w:val="single" w:sz="4" w:space="0" w:color="auto"/>
              <w:right w:val="single" w:sz="4" w:space="0" w:color="auto"/>
            </w:tcBorders>
            <w:hideMark/>
          </w:tcPr>
          <w:p w14:paraId="2C05C71F" w14:textId="77777777" w:rsidR="002010FD" w:rsidRPr="002010FD" w:rsidRDefault="002010FD" w:rsidP="00480B35">
            <w:pPr>
              <w:contextualSpacing/>
              <w:rPr>
                <w:sz w:val="22"/>
                <w:szCs w:val="22"/>
                <w:lang w:val="en-US"/>
              </w:rPr>
            </w:pPr>
            <w:r w:rsidRPr="002010FD">
              <w:rPr>
                <w:sz w:val="22"/>
                <w:szCs w:val="22"/>
                <w:lang w:val="en-US"/>
              </w:rPr>
              <w:lastRenderedPageBreak/>
              <w:t>Scope and depth of understanding – completeness of the cognitive perspective and dependencies</w:t>
            </w:r>
          </w:p>
        </w:tc>
        <w:tc>
          <w:tcPr>
            <w:tcW w:w="1304" w:type="dxa"/>
            <w:tcBorders>
              <w:top w:val="single" w:sz="4" w:space="0" w:color="auto"/>
              <w:left w:val="single" w:sz="4" w:space="0" w:color="auto"/>
              <w:bottom w:val="single" w:sz="4" w:space="0" w:color="auto"/>
              <w:right w:val="single" w:sz="4" w:space="0" w:color="auto"/>
            </w:tcBorders>
          </w:tcPr>
          <w:p w14:paraId="74B4BEF7" w14:textId="77777777" w:rsidR="002010FD" w:rsidRPr="002010FD" w:rsidRDefault="002010FD" w:rsidP="00480B35">
            <w:pPr>
              <w:contextualSpacing/>
              <w:jc w:val="center"/>
              <w:rPr>
                <w:sz w:val="22"/>
                <w:szCs w:val="22"/>
                <w:lang w:val="en-US"/>
              </w:rPr>
            </w:pPr>
            <w:r w:rsidRPr="002010FD">
              <w:rPr>
                <w:sz w:val="22"/>
                <w:szCs w:val="22"/>
                <w:lang w:val="en-US"/>
              </w:rPr>
              <w:t>P8S_WG</w:t>
            </w:r>
          </w:p>
          <w:p w14:paraId="550F0E51" w14:textId="77777777" w:rsidR="002010FD" w:rsidRPr="002010FD" w:rsidRDefault="002010FD" w:rsidP="00480B35">
            <w:pPr>
              <w:contextualSpacing/>
              <w:jc w:val="center"/>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3DA50FF8" w14:textId="77777777" w:rsidR="002010FD" w:rsidRPr="002010FD" w:rsidRDefault="002010FD" w:rsidP="00480B35">
            <w:pPr>
              <w:numPr>
                <w:ilvl w:val="0"/>
                <w:numId w:val="11"/>
              </w:numPr>
              <w:ind w:left="269" w:hanging="269"/>
              <w:contextualSpacing/>
              <w:rPr>
                <w:sz w:val="22"/>
                <w:szCs w:val="22"/>
                <w:lang w:val="en-US"/>
              </w:rPr>
            </w:pPr>
            <w:r w:rsidRPr="002010FD">
              <w:rPr>
                <w:sz w:val="22"/>
                <w:szCs w:val="22"/>
                <w:lang w:val="en-US"/>
              </w:rPr>
              <w:t xml:space="preserve">to an extent allowing for a review of the existing paradigms - the world’s achievements, including theoretical fundamentals and general issues as well as selected detailed issues related to a specific scientific discipline; </w:t>
            </w:r>
          </w:p>
          <w:p w14:paraId="00626F12" w14:textId="77777777" w:rsidR="002010FD" w:rsidRPr="002010FD" w:rsidRDefault="002010FD" w:rsidP="00480B35">
            <w:pPr>
              <w:contextualSpacing/>
              <w:rPr>
                <w:sz w:val="22"/>
                <w:szCs w:val="22"/>
                <w:lang w:val="en-US"/>
              </w:rPr>
            </w:pPr>
          </w:p>
          <w:p w14:paraId="5B4BAE13" w14:textId="77777777" w:rsidR="002010FD" w:rsidRPr="002010FD" w:rsidRDefault="002010FD" w:rsidP="00480B35">
            <w:pPr>
              <w:numPr>
                <w:ilvl w:val="0"/>
                <w:numId w:val="11"/>
              </w:numPr>
              <w:ind w:left="269" w:hanging="269"/>
              <w:contextualSpacing/>
              <w:rPr>
                <w:sz w:val="22"/>
                <w:szCs w:val="22"/>
                <w:lang w:val="en-US"/>
              </w:rPr>
            </w:pPr>
            <w:r w:rsidRPr="002010FD">
              <w:rPr>
                <w:sz w:val="22"/>
                <w:szCs w:val="22"/>
                <w:lang w:val="en-US"/>
              </w:rPr>
              <w:t xml:space="preserve">main development trends of the scientific disciplines in which studies are offered; </w:t>
            </w:r>
          </w:p>
          <w:p w14:paraId="0161F303" w14:textId="77777777" w:rsidR="002010FD" w:rsidRPr="002010FD" w:rsidRDefault="002010FD" w:rsidP="00480B35">
            <w:pPr>
              <w:pStyle w:val="Akapitzlist"/>
              <w:rPr>
                <w:sz w:val="22"/>
                <w:szCs w:val="22"/>
                <w:lang w:val="en-US"/>
              </w:rPr>
            </w:pPr>
          </w:p>
          <w:p w14:paraId="25B46F5E" w14:textId="77777777" w:rsidR="002010FD" w:rsidRPr="002010FD" w:rsidRDefault="002010FD" w:rsidP="00480B35">
            <w:pPr>
              <w:numPr>
                <w:ilvl w:val="0"/>
                <w:numId w:val="11"/>
              </w:numPr>
              <w:ind w:left="269" w:hanging="269"/>
              <w:contextualSpacing/>
              <w:rPr>
                <w:sz w:val="22"/>
                <w:szCs w:val="22"/>
                <w:lang w:val="en-US"/>
              </w:rPr>
            </w:pPr>
            <w:r w:rsidRPr="002010FD">
              <w:rPr>
                <w:sz w:val="22"/>
                <w:szCs w:val="22"/>
                <w:lang w:val="en-US"/>
              </w:rPr>
              <w:t xml:space="preserve">methodology of scientific research; </w:t>
            </w:r>
          </w:p>
          <w:p w14:paraId="1621223F" w14:textId="77777777" w:rsidR="002010FD" w:rsidRPr="002010FD" w:rsidRDefault="002010FD" w:rsidP="00480B35">
            <w:pPr>
              <w:pStyle w:val="Akapitzlist"/>
              <w:rPr>
                <w:sz w:val="22"/>
                <w:szCs w:val="22"/>
                <w:lang w:val="en-US"/>
              </w:rPr>
            </w:pPr>
          </w:p>
          <w:p w14:paraId="102B999A" w14:textId="77777777" w:rsidR="002010FD" w:rsidRPr="002010FD" w:rsidRDefault="002010FD" w:rsidP="00480B35">
            <w:pPr>
              <w:numPr>
                <w:ilvl w:val="0"/>
                <w:numId w:val="11"/>
              </w:numPr>
              <w:ind w:left="269" w:hanging="269"/>
              <w:contextualSpacing/>
              <w:rPr>
                <w:sz w:val="22"/>
                <w:szCs w:val="22"/>
                <w:lang w:val="en-US"/>
              </w:rPr>
            </w:pPr>
            <w:r w:rsidRPr="002010FD">
              <w:rPr>
                <w:sz w:val="22"/>
                <w:szCs w:val="22"/>
                <w:lang w:val="en-US"/>
              </w:rPr>
              <w:t>rules of dissemination of research findings results, also as open access resources.</w:t>
            </w:r>
          </w:p>
          <w:p w14:paraId="73B06872" w14:textId="77777777" w:rsidR="002010FD" w:rsidRPr="002010FD" w:rsidRDefault="002010FD" w:rsidP="00480B35">
            <w:pPr>
              <w:contextualSpacing/>
              <w:rPr>
                <w:sz w:val="22"/>
                <w:szCs w:val="22"/>
                <w:lang w:val="en-US"/>
              </w:rPr>
            </w:pPr>
          </w:p>
          <w:p w14:paraId="51A3C826" w14:textId="77777777" w:rsidR="002010FD" w:rsidRPr="002010FD" w:rsidRDefault="002010FD" w:rsidP="00480B35">
            <w:pPr>
              <w:contextualSpacing/>
              <w:rPr>
                <w:sz w:val="22"/>
                <w:szCs w:val="22"/>
                <w:lang w:val="en-US"/>
              </w:rPr>
            </w:pPr>
          </w:p>
        </w:tc>
      </w:tr>
      <w:tr w:rsidR="002010FD" w:rsidRPr="002010FD" w14:paraId="49C87658" w14:textId="77777777" w:rsidTr="00480B35">
        <w:trPr>
          <w:trHeight w:val="2412"/>
        </w:trPr>
        <w:tc>
          <w:tcPr>
            <w:tcW w:w="3066" w:type="dxa"/>
            <w:gridSpan w:val="3"/>
            <w:tcBorders>
              <w:top w:val="single" w:sz="4" w:space="0" w:color="auto"/>
              <w:left w:val="single" w:sz="4" w:space="0" w:color="auto"/>
              <w:bottom w:val="single" w:sz="4" w:space="0" w:color="auto"/>
              <w:right w:val="single" w:sz="4" w:space="0" w:color="auto"/>
            </w:tcBorders>
            <w:hideMark/>
          </w:tcPr>
          <w:p w14:paraId="6F34020F" w14:textId="77777777" w:rsidR="002010FD" w:rsidRPr="002010FD" w:rsidRDefault="002010FD" w:rsidP="00480B35">
            <w:pPr>
              <w:contextualSpacing/>
              <w:rPr>
                <w:sz w:val="22"/>
                <w:szCs w:val="22"/>
                <w:lang w:val="en-US"/>
              </w:rPr>
            </w:pPr>
            <w:r w:rsidRPr="002010FD">
              <w:rPr>
                <w:sz w:val="22"/>
                <w:szCs w:val="22"/>
                <w:lang w:val="en-US"/>
              </w:rPr>
              <w:t>Context – conditions and effects</w:t>
            </w:r>
          </w:p>
        </w:tc>
        <w:tc>
          <w:tcPr>
            <w:tcW w:w="1304" w:type="dxa"/>
            <w:tcBorders>
              <w:top w:val="single" w:sz="4" w:space="0" w:color="auto"/>
              <w:left w:val="single" w:sz="4" w:space="0" w:color="auto"/>
              <w:bottom w:val="single" w:sz="4" w:space="0" w:color="auto"/>
              <w:right w:val="single" w:sz="4" w:space="0" w:color="auto"/>
            </w:tcBorders>
          </w:tcPr>
          <w:p w14:paraId="393FDC6E" w14:textId="77777777" w:rsidR="002010FD" w:rsidRPr="002010FD" w:rsidRDefault="002010FD" w:rsidP="00480B35">
            <w:pPr>
              <w:contextualSpacing/>
              <w:jc w:val="center"/>
              <w:rPr>
                <w:sz w:val="22"/>
                <w:szCs w:val="22"/>
                <w:lang w:val="en-US"/>
              </w:rPr>
            </w:pPr>
            <w:r w:rsidRPr="002010FD">
              <w:rPr>
                <w:sz w:val="22"/>
                <w:szCs w:val="22"/>
                <w:lang w:val="en-US"/>
              </w:rPr>
              <w:t>P8S_WK</w:t>
            </w:r>
          </w:p>
          <w:p w14:paraId="61F83FDA" w14:textId="77777777" w:rsidR="002010FD" w:rsidRPr="002010FD" w:rsidRDefault="002010FD" w:rsidP="00480B35">
            <w:pPr>
              <w:contextualSpacing/>
              <w:jc w:val="center"/>
              <w:rPr>
                <w:sz w:val="22"/>
                <w:szCs w:val="22"/>
                <w:lang w:val="en-US"/>
              </w:rPr>
            </w:pPr>
          </w:p>
          <w:p w14:paraId="0BB66A83" w14:textId="77777777" w:rsidR="002010FD" w:rsidRPr="002010FD" w:rsidRDefault="002010FD" w:rsidP="00480B35">
            <w:pPr>
              <w:contextualSpacing/>
              <w:jc w:val="center"/>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7020CEAC" w14:textId="77777777" w:rsidR="002010FD" w:rsidRPr="002010FD" w:rsidRDefault="002010FD" w:rsidP="00480B35">
            <w:pPr>
              <w:widowControl w:val="0"/>
              <w:numPr>
                <w:ilvl w:val="0"/>
                <w:numId w:val="12"/>
              </w:numPr>
              <w:autoSpaceDE w:val="0"/>
              <w:autoSpaceDN w:val="0"/>
              <w:adjustRightInd w:val="0"/>
              <w:ind w:left="269" w:hanging="269"/>
              <w:contextualSpacing/>
              <w:rPr>
                <w:sz w:val="22"/>
                <w:szCs w:val="22"/>
                <w:lang w:val="en-US"/>
              </w:rPr>
            </w:pPr>
            <w:r w:rsidRPr="002010FD">
              <w:rPr>
                <w:sz w:val="22"/>
                <w:szCs w:val="22"/>
                <w:lang w:val="en-US"/>
              </w:rPr>
              <w:t xml:space="preserve">fundamental dilemmas of the contemporary civilization; </w:t>
            </w:r>
          </w:p>
          <w:p w14:paraId="35A58755" w14:textId="77777777" w:rsidR="002010FD" w:rsidRPr="002010FD" w:rsidRDefault="002010FD" w:rsidP="00480B35">
            <w:pPr>
              <w:widowControl w:val="0"/>
              <w:autoSpaceDE w:val="0"/>
              <w:autoSpaceDN w:val="0"/>
              <w:adjustRightInd w:val="0"/>
              <w:ind w:left="269"/>
              <w:contextualSpacing/>
              <w:rPr>
                <w:sz w:val="22"/>
                <w:szCs w:val="22"/>
                <w:lang w:val="en-US"/>
              </w:rPr>
            </w:pPr>
          </w:p>
          <w:p w14:paraId="2A45A29E" w14:textId="77777777" w:rsidR="002010FD" w:rsidRPr="002010FD" w:rsidRDefault="002010FD" w:rsidP="00480B35">
            <w:pPr>
              <w:widowControl w:val="0"/>
              <w:numPr>
                <w:ilvl w:val="0"/>
                <w:numId w:val="12"/>
              </w:numPr>
              <w:autoSpaceDE w:val="0"/>
              <w:autoSpaceDN w:val="0"/>
              <w:adjustRightInd w:val="0"/>
              <w:ind w:left="269" w:hanging="269"/>
              <w:contextualSpacing/>
              <w:rPr>
                <w:sz w:val="22"/>
                <w:szCs w:val="22"/>
                <w:lang w:val="en-US"/>
              </w:rPr>
            </w:pPr>
            <w:r w:rsidRPr="002010FD">
              <w:rPr>
                <w:sz w:val="22"/>
                <w:szCs w:val="22"/>
                <w:lang w:val="en-US"/>
              </w:rPr>
              <w:t xml:space="preserve">economic, legal, ethical and other significant conditions of research activity; </w:t>
            </w:r>
          </w:p>
          <w:p w14:paraId="4C7C5FF7" w14:textId="77777777" w:rsidR="002010FD" w:rsidRPr="002010FD" w:rsidRDefault="002010FD" w:rsidP="00480B35">
            <w:pPr>
              <w:widowControl w:val="0"/>
              <w:autoSpaceDE w:val="0"/>
              <w:autoSpaceDN w:val="0"/>
              <w:adjustRightInd w:val="0"/>
              <w:contextualSpacing/>
              <w:rPr>
                <w:sz w:val="22"/>
                <w:szCs w:val="22"/>
                <w:lang w:val="en-US"/>
              </w:rPr>
            </w:pPr>
          </w:p>
          <w:p w14:paraId="5A7A5507" w14:textId="77777777" w:rsidR="002010FD" w:rsidRPr="002010FD" w:rsidRDefault="002010FD" w:rsidP="00480B35">
            <w:pPr>
              <w:widowControl w:val="0"/>
              <w:numPr>
                <w:ilvl w:val="0"/>
                <w:numId w:val="12"/>
              </w:numPr>
              <w:autoSpaceDE w:val="0"/>
              <w:autoSpaceDN w:val="0"/>
              <w:adjustRightInd w:val="0"/>
              <w:ind w:left="269" w:hanging="269"/>
              <w:contextualSpacing/>
              <w:rPr>
                <w:sz w:val="22"/>
                <w:szCs w:val="22"/>
                <w:lang w:val="en-US"/>
              </w:rPr>
            </w:pPr>
            <w:r w:rsidRPr="002010FD">
              <w:rPr>
                <w:sz w:val="22"/>
                <w:szCs w:val="22"/>
                <w:lang w:val="en-US"/>
              </w:rPr>
              <w:t xml:space="preserve">basic principles of transfer of knowledge to economic and social sphere and commercialization of research findings and related know-how. </w:t>
            </w:r>
          </w:p>
          <w:p w14:paraId="221CE6A1" w14:textId="77777777" w:rsidR="002010FD" w:rsidRPr="002010FD" w:rsidRDefault="002010FD" w:rsidP="00480B35">
            <w:pPr>
              <w:widowControl w:val="0"/>
              <w:autoSpaceDE w:val="0"/>
              <w:autoSpaceDN w:val="0"/>
              <w:adjustRightInd w:val="0"/>
              <w:contextualSpacing/>
              <w:rPr>
                <w:sz w:val="22"/>
                <w:szCs w:val="22"/>
                <w:lang w:val="en-US"/>
              </w:rPr>
            </w:pPr>
          </w:p>
        </w:tc>
      </w:tr>
      <w:tr w:rsidR="002010FD" w:rsidRPr="002010FD" w14:paraId="49965511" w14:textId="77777777" w:rsidTr="00480B35">
        <w:trPr>
          <w:trHeight w:val="40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A70EF3A" w14:textId="77777777" w:rsidR="002010FD" w:rsidRPr="002010FD" w:rsidRDefault="002010FD" w:rsidP="00480B35">
            <w:pPr>
              <w:contextualSpacing/>
              <w:jc w:val="center"/>
              <w:rPr>
                <w:b/>
                <w:sz w:val="22"/>
                <w:szCs w:val="22"/>
                <w:lang w:val="en-US"/>
              </w:rPr>
            </w:pPr>
            <w:r w:rsidRPr="002010FD">
              <w:rPr>
                <w:b/>
                <w:sz w:val="22"/>
                <w:szCs w:val="22"/>
                <w:lang w:val="en-US"/>
              </w:rPr>
              <w:t>SKILLS (a person is able to):</w:t>
            </w:r>
          </w:p>
        </w:tc>
      </w:tr>
      <w:tr w:rsidR="002010FD" w:rsidRPr="002010FD" w14:paraId="336233A1" w14:textId="77777777" w:rsidTr="00480B35">
        <w:trPr>
          <w:trHeight w:val="2530"/>
        </w:trPr>
        <w:tc>
          <w:tcPr>
            <w:tcW w:w="3066" w:type="dxa"/>
            <w:gridSpan w:val="3"/>
            <w:tcBorders>
              <w:top w:val="single" w:sz="4" w:space="0" w:color="auto"/>
              <w:left w:val="single" w:sz="4" w:space="0" w:color="auto"/>
              <w:bottom w:val="single" w:sz="4" w:space="0" w:color="auto"/>
              <w:right w:val="single" w:sz="4" w:space="0" w:color="auto"/>
            </w:tcBorders>
            <w:hideMark/>
          </w:tcPr>
          <w:p w14:paraId="274A5494" w14:textId="77777777" w:rsidR="002010FD" w:rsidRPr="002010FD" w:rsidRDefault="002010FD" w:rsidP="00480B35">
            <w:pPr>
              <w:contextualSpacing/>
              <w:rPr>
                <w:sz w:val="22"/>
                <w:szCs w:val="22"/>
                <w:lang w:val="en-US"/>
              </w:rPr>
            </w:pPr>
            <w:r w:rsidRPr="002010FD">
              <w:rPr>
                <w:sz w:val="22"/>
                <w:szCs w:val="22"/>
                <w:lang w:val="en-US"/>
              </w:rPr>
              <w:t xml:space="preserve">Applying knowledge in practice – problem solving and performed tasks </w:t>
            </w:r>
            <w:r w:rsidRPr="002010FD">
              <w:rPr>
                <w:sz w:val="22"/>
                <w:szCs w:val="22"/>
                <w:lang w:val="en-US"/>
              </w:rPr>
              <w:br/>
            </w:r>
          </w:p>
        </w:tc>
        <w:tc>
          <w:tcPr>
            <w:tcW w:w="1304" w:type="dxa"/>
            <w:tcBorders>
              <w:top w:val="single" w:sz="4" w:space="0" w:color="auto"/>
              <w:left w:val="single" w:sz="4" w:space="0" w:color="auto"/>
              <w:bottom w:val="single" w:sz="4" w:space="0" w:color="auto"/>
              <w:right w:val="single" w:sz="4" w:space="0" w:color="auto"/>
            </w:tcBorders>
          </w:tcPr>
          <w:p w14:paraId="699B7EB7" w14:textId="77777777" w:rsidR="002010FD" w:rsidRPr="002010FD" w:rsidRDefault="002010FD" w:rsidP="00480B35">
            <w:pPr>
              <w:contextualSpacing/>
              <w:jc w:val="center"/>
              <w:rPr>
                <w:sz w:val="22"/>
                <w:szCs w:val="22"/>
                <w:lang w:val="en-US"/>
              </w:rPr>
            </w:pPr>
            <w:r w:rsidRPr="002010FD">
              <w:rPr>
                <w:sz w:val="22"/>
                <w:szCs w:val="22"/>
                <w:lang w:val="en-US"/>
              </w:rPr>
              <w:t>P8S_UW</w:t>
            </w:r>
          </w:p>
          <w:p w14:paraId="0D59213A" w14:textId="77777777" w:rsidR="002010FD" w:rsidRPr="002010FD" w:rsidRDefault="002010FD" w:rsidP="00480B35">
            <w:pPr>
              <w:contextualSpacing/>
              <w:rPr>
                <w:sz w:val="22"/>
                <w:szCs w:val="22"/>
                <w:lang w:val="en-US"/>
              </w:rPr>
            </w:pPr>
          </w:p>
          <w:p w14:paraId="2F5C7361"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08C32AC1" w14:textId="77777777" w:rsidR="002010FD" w:rsidRPr="002010FD" w:rsidRDefault="002010FD" w:rsidP="00480B35">
            <w:pPr>
              <w:numPr>
                <w:ilvl w:val="0"/>
                <w:numId w:val="13"/>
              </w:numPr>
              <w:ind w:left="269" w:hanging="269"/>
              <w:contextualSpacing/>
              <w:rPr>
                <w:sz w:val="22"/>
                <w:szCs w:val="22"/>
                <w:lang w:val="en-US"/>
              </w:rPr>
            </w:pPr>
            <w:r w:rsidRPr="002010FD">
              <w:rPr>
                <w:sz w:val="22"/>
                <w:szCs w:val="22"/>
                <w:lang w:val="en-US"/>
              </w:rPr>
              <w:t>apply knowledge in different fields of science for creative identification, formulation and innovative solutions of complex problems or performance of various research tasks, in particular:</w:t>
            </w:r>
          </w:p>
          <w:p w14:paraId="424BF1C6" w14:textId="77777777" w:rsidR="002010FD" w:rsidRPr="002010FD" w:rsidRDefault="002010FD" w:rsidP="00480B35">
            <w:pPr>
              <w:ind w:left="411" w:hanging="142"/>
              <w:contextualSpacing/>
              <w:rPr>
                <w:sz w:val="22"/>
                <w:szCs w:val="22"/>
                <w:lang w:val="en-US"/>
              </w:rPr>
            </w:pPr>
            <w:r w:rsidRPr="002010FD">
              <w:rPr>
                <w:sz w:val="22"/>
                <w:szCs w:val="22"/>
                <w:lang w:val="en-US"/>
              </w:rPr>
              <w:t>- define the objective and subject of research studies, formulate a research hypothesis,</w:t>
            </w:r>
          </w:p>
          <w:p w14:paraId="76871397" w14:textId="77777777" w:rsidR="002010FD" w:rsidRPr="002010FD" w:rsidRDefault="002010FD" w:rsidP="00480B35">
            <w:pPr>
              <w:ind w:left="411" w:hanging="142"/>
              <w:contextualSpacing/>
              <w:rPr>
                <w:sz w:val="22"/>
                <w:szCs w:val="22"/>
                <w:lang w:val="en-US"/>
              </w:rPr>
            </w:pPr>
            <w:r w:rsidRPr="002010FD">
              <w:rPr>
                <w:sz w:val="22"/>
                <w:szCs w:val="22"/>
                <w:lang w:val="en-US"/>
              </w:rPr>
              <w:t xml:space="preserve">- develop research methods, techniques and tools </w:t>
            </w:r>
            <w:r w:rsidRPr="002010FD">
              <w:rPr>
                <w:sz w:val="22"/>
                <w:szCs w:val="22"/>
                <w:lang w:val="en-US"/>
              </w:rPr>
              <w:br/>
              <w:t>and apply them creatively,</w:t>
            </w:r>
          </w:p>
          <w:p w14:paraId="37077FD1" w14:textId="77777777" w:rsidR="002010FD" w:rsidRPr="002010FD" w:rsidRDefault="002010FD" w:rsidP="00480B35">
            <w:pPr>
              <w:ind w:left="411" w:hanging="142"/>
              <w:contextualSpacing/>
              <w:rPr>
                <w:sz w:val="22"/>
                <w:szCs w:val="22"/>
                <w:lang w:val="en-US"/>
              </w:rPr>
            </w:pPr>
            <w:r w:rsidRPr="002010FD">
              <w:rPr>
                <w:sz w:val="22"/>
                <w:szCs w:val="22"/>
                <w:lang w:val="en-US"/>
              </w:rPr>
              <w:t>- draw conclusions based on research findings;</w:t>
            </w:r>
          </w:p>
          <w:p w14:paraId="35BF476C" w14:textId="77777777" w:rsidR="002010FD" w:rsidRPr="002010FD" w:rsidRDefault="002010FD" w:rsidP="00480B35">
            <w:pPr>
              <w:contextualSpacing/>
              <w:rPr>
                <w:sz w:val="22"/>
                <w:szCs w:val="22"/>
                <w:lang w:val="en-US"/>
              </w:rPr>
            </w:pPr>
          </w:p>
          <w:p w14:paraId="0623D38E" w14:textId="77777777" w:rsidR="002010FD" w:rsidRPr="002010FD" w:rsidRDefault="002010FD" w:rsidP="00480B35">
            <w:pPr>
              <w:numPr>
                <w:ilvl w:val="0"/>
                <w:numId w:val="13"/>
              </w:numPr>
              <w:ind w:left="269" w:hanging="269"/>
              <w:contextualSpacing/>
              <w:rPr>
                <w:sz w:val="22"/>
                <w:szCs w:val="22"/>
                <w:lang w:val="en-US"/>
              </w:rPr>
            </w:pPr>
            <w:r w:rsidRPr="002010FD">
              <w:rPr>
                <w:sz w:val="22"/>
                <w:szCs w:val="22"/>
                <w:lang w:val="en-US"/>
              </w:rPr>
              <w:t xml:space="preserve">make a critical analysis and assessment of research findings, expert activity and other creative studies </w:t>
            </w:r>
            <w:r w:rsidRPr="002010FD">
              <w:rPr>
                <w:sz w:val="22"/>
                <w:szCs w:val="22"/>
                <w:lang w:val="en-US"/>
              </w:rPr>
              <w:br/>
              <w:t>and their contribution to the development of knowledge;</w:t>
            </w:r>
          </w:p>
          <w:p w14:paraId="27778F7B" w14:textId="77777777" w:rsidR="002010FD" w:rsidRPr="002010FD" w:rsidRDefault="002010FD" w:rsidP="00480B35">
            <w:pPr>
              <w:ind w:left="269"/>
              <w:contextualSpacing/>
              <w:rPr>
                <w:sz w:val="22"/>
                <w:szCs w:val="22"/>
                <w:lang w:val="en-US"/>
              </w:rPr>
            </w:pPr>
          </w:p>
          <w:p w14:paraId="30C8318F" w14:textId="77777777" w:rsidR="002010FD" w:rsidRPr="002010FD" w:rsidRDefault="002010FD" w:rsidP="00480B35">
            <w:pPr>
              <w:numPr>
                <w:ilvl w:val="0"/>
                <w:numId w:val="13"/>
              </w:numPr>
              <w:ind w:left="269" w:hanging="269"/>
              <w:contextualSpacing/>
              <w:rPr>
                <w:sz w:val="22"/>
                <w:szCs w:val="22"/>
                <w:lang w:val="en-US"/>
              </w:rPr>
            </w:pPr>
            <w:r w:rsidRPr="002010FD">
              <w:rPr>
                <w:sz w:val="22"/>
                <w:szCs w:val="22"/>
                <w:lang w:val="en-US"/>
              </w:rPr>
              <w:t xml:space="preserve">transfer research findings into the economic and social sphere. </w:t>
            </w:r>
          </w:p>
          <w:p w14:paraId="0B22068E" w14:textId="77777777" w:rsidR="002010FD" w:rsidRPr="002010FD" w:rsidRDefault="002010FD" w:rsidP="00480B35">
            <w:pPr>
              <w:contextualSpacing/>
              <w:rPr>
                <w:sz w:val="22"/>
                <w:szCs w:val="22"/>
                <w:lang w:val="en-US"/>
              </w:rPr>
            </w:pPr>
          </w:p>
        </w:tc>
      </w:tr>
      <w:tr w:rsidR="002010FD" w:rsidRPr="002010FD" w14:paraId="646CD017" w14:textId="77777777" w:rsidTr="00480B35">
        <w:trPr>
          <w:trHeight w:val="1124"/>
        </w:trPr>
        <w:tc>
          <w:tcPr>
            <w:tcW w:w="3066" w:type="dxa"/>
            <w:gridSpan w:val="3"/>
            <w:tcBorders>
              <w:top w:val="single" w:sz="4" w:space="0" w:color="auto"/>
              <w:left w:val="single" w:sz="4" w:space="0" w:color="auto"/>
              <w:bottom w:val="single" w:sz="4" w:space="0" w:color="auto"/>
              <w:right w:val="single" w:sz="4" w:space="0" w:color="auto"/>
            </w:tcBorders>
            <w:hideMark/>
          </w:tcPr>
          <w:p w14:paraId="59636A40" w14:textId="77777777" w:rsidR="002010FD" w:rsidRPr="002010FD" w:rsidRDefault="002010FD" w:rsidP="00480B35">
            <w:pPr>
              <w:contextualSpacing/>
              <w:rPr>
                <w:sz w:val="22"/>
                <w:szCs w:val="22"/>
                <w:lang w:val="en-US"/>
              </w:rPr>
            </w:pPr>
            <w:r w:rsidRPr="002010FD">
              <w:rPr>
                <w:sz w:val="22"/>
                <w:szCs w:val="22"/>
                <w:lang w:val="en-US"/>
              </w:rPr>
              <w:t xml:space="preserve">Communication – interpreting </w:t>
            </w:r>
            <w:r w:rsidRPr="002010FD">
              <w:rPr>
                <w:sz w:val="22"/>
                <w:szCs w:val="22"/>
                <w:lang w:val="en-US"/>
              </w:rPr>
              <w:br/>
              <w:t xml:space="preserve">and making statements, dissemination of knowledge in the scientific community and using a foreign language  </w:t>
            </w:r>
          </w:p>
        </w:tc>
        <w:tc>
          <w:tcPr>
            <w:tcW w:w="1304" w:type="dxa"/>
            <w:tcBorders>
              <w:top w:val="single" w:sz="4" w:space="0" w:color="auto"/>
              <w:left w:val="single" w:sz="4" w:space="0" w:color="auto"/>
              <w:bottom w:val="single" w:sz="4" w:space="0" w:color="auto"/>
              <w:right w:val="single" w:sz="4" w:space="0" w:color="auto"/>
            </w:tcBorders>
          </w:tcPr>
          <w:p w14:paraId="55EFED05" w14:textId="77777777" w:rsidR="002010FD" w:rsidRPr="002010FD" w:rsidRDefault="002010FD" w:rsidP="00480B35">
            <w:pPr>
              <w:contextualSpacing/>
              <w:jc w:val="center"/>
              <w:rPr>
                <w:sz w:val="22"/>
                <w:szCs w:val="22"/>
                <w:lang w:val="en-US"/>
              </w:rPr>
            </w:pPr>
            <w:r w:rsidRPr="002010FD">
              <w:rPr>
                <w:sz w:val="22"/>
                <w:szCs w:val="22"/>
                <w:lang w:val="en-US"/>
              </w:rPr>
              <w:t>P8S</w:t>
            </w:r>
            <w:r w:rsidRPr="002010FD">
              <w:rPr>
                <w:sz w:val="22"/>
                <w:szCs w:val="22"/>
                <w:u w:val="single"/>
                <w:lang w:val="en-US"/>
              </w:rPr>
              <w:t>  </w:t>
            </w:r>
            <w:r w:rsidRPr="002010FD">
              <w:rPr>
                <w:sz w:val="22"/>
                <w:szCs w:val="22"/>
                <w:lang w:val="en-US"/>
              </w:rPr>
              <w:t>UK</w:t>
            </w:r>
          </w:p>
          <w:p w14:paraId="7064B580"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6293E3C9" w14:textId="77777777" w:rsidR="002010FD" w:rsidRPr="002010FD" w:rsidRDefault="002010FD" w:rsidP="00480B35">
            <w:pPr>
              <w:widowControl w:val="0"/>
              <w:numPr>
                <w:ilvl w:val="0"/>
                <w:numId w:val="14"/>
              </w:numPr>
              <w:autoSpaceDE w:val="0"/>
              <w:autoSpaceDN w:val="0"/>
              <w:adjustRightInd w:val="0"/>
              <w:ind w:left="269" w:hanging="269"/>
              <w:contextualSpacing/>
              <w:rPr>
                <w:sz w:val="22"/>
                <w:szCs w:val="22"/>
                <w:lang w:val="en-US"/>
              </w:rPr>
            </w:pPr>
            <w:r w:rsidRPr="002010FD">
              <w:rPr>
                <w:sz w:val="22"/>
                <w:szCs w:val="22"/>
                <w:lang w:val="en-US"/>
              </w:rPr>
              <w:t>communicate on specialized topics to an extent ensuring active participation in an international scientific community;</w:t>
            </w:r>
          </w:p>
          <w:p w14:paraId="5E9692A0" w14:textId="77777777" w:rsidR="002010FD" w:rsidRPr="002010FD" w:rsidRDefault="002010FD" w:rsidP="00480B35">
            <w:pPr>
              <w:widowControl w:val="0"/>
              <w:autoSpaceDE w:val="0"/>
              <w:autoSpaceDN w:val="0"/>
              <w:adjustRightInd w:val="0"/>
              <w:ind w:left="269" w:hanging="269"/>
              <w:contextualSpacing/>
              <w:rPr>
                <w:sz w:val="22"/>
                <w:szCs w:val="22"/>
                <w:lang w:val="en-US"/>
              </w:rPr>
            </w:pPr>
          </w:p>
          <w:p w14:paraId="5183E096" w14:textId="77777777" w:rsidR="002010FD" w:rsidRPr="002010FD" w:rsidRDefault="002010FD" w:rsidP="00480B35">
            <w:pPr>
              <w:widowControl w:val="0"/>
              <w:numPr>
                <w:ilvl w:val="0"/>
                <w:numId w:val="14"/>
              </w:numPr>
              <w:autoSpaceDE w:val="0"/>
              <w:autoSpaceDN w:val="0"/>
              <w:adjustRightInd w:val="0"/>
              <w:ind w:left="269" w:hanging="269"/>
              <w:contextualSpacing/>
              <w:rPr>
                <w:sz w:val="22"/>
                <w:szCs w:val="22"/>
                <w:lang w:val="en-US"/>
              </w:rPr>
            </w:pPr>
            <w:r w:rsidRPr="002010FD">
              <w:rPr>
                <w:sz w:val="22"/>
                <w:szCs w:val="22"/>
                <w:lang w:val="en-US"/>
              </w:rPr>
              <w:t>disseminate results of scientific activities, including in popular forms;</w:t>
            </w:r>
          </w:p>
          <w:p w14:paraId="4B4BB9E0" w14:textId="77777777" w:rsidR="002010FD" w:rsidRPr="002010FD" w:rsidRDefault="002010FD" w:rsidP="00480B35">
            <w:pPr>
              <w:widowControl w:val="0"/>
              <w:autoSpaceDE w:val="0"/>
              <w:autoSpaceDN w:val="0"/>
              <w:adjustRightInd w:val="0"/>
              <w:ind w:left="269" w:hanging="269"/>
              <w:contextualSpacing/>
              <w:rPr>
                <w:sz w:val="22"/>
                <w:szCs w:val="22"/>
                <w:lang w:val="en-US"/>
              </w:rPr>
            </w:pPr>
          </w:p>
          <w:p w14:paraId="3326A8FB" w14:textId="77777777" w:rsidR="002010FD" w:rsidRPr="002010FD" w:rsidRDefault="002010FD" w:rsidP="00480B35">
            <w:pPr>
              <w:widowControl w:val="0"/>
              <w:numPr>
                <w:ilvl w:val="0"/>
                <w:numId w:val="14"/>
              </w:numPr>
              <w:autoSpaceDE w:val="0"/>
              <w:autoSpaceDN w:val="0"/>
              <w:adjustRightInd w:val="0"/>
              <w:ind w:left="269" w:hanging="269"/>
              <w:contextualSpacing/>
              <w:rPr>
                <w:sz w:val="22"/>
                <w:szCs w:val="22"/>
                <w:lang w:val="en-US"/>
              </w:rPr>
            </w:pPr>
            <w:r w:rsidRPr="002010FD">
              <w:rPr>
                <w:sz w:val="22"/>
                <w:szCs w:val="22"/>
                <w:lang w:val="en-US"/>
              </w:rPr>
              <w:t>initiate a debate;</w:t>
            </w:r>
          </w:p>
          <w:p w14:paraId="6D2D8085" w14:textId="77777777" w:rsidR="002010FD" w:rsidRPr="002010FD" w:rsidRDefault="002010FD" w:rsidP="00480B35">
            <w:pPr>
              <w:widowControl w:val="0"/>
              <w:autoSpaceDE w:val="0"/>
              <w:autoSpaceDN w:val="0"/>
              <w:adjustRightInd w:val="0"/>
              <w:ind w:left="269" w:hanging="269"/>
              <w:contextualSpacing/>
              <w:rPr>
                <w:sz w:val="22"/>
                <w:szCs w:val="22"/>
                <w:lang w:val="en-US"/>
              </w:rPr>
            </w:pPr>
          </w:p>
          <w:p w14:paraId="05A85845" w14:textId="77777777" w:rsidR="002010FD" w:rsidRPr="002010FD" w:rsidRDefault="002010FD" w:rsidP="00480B35">
            <w:pPr>
              <w:widowControl w:val="0"/>
              <w:numPr>
                <w:ilvl w:val="0"/>
                <w:numId w:val="14"/>
              </w:numPr>
              <w:autoSpaceDE w:val="0"/>
              <w:autoSpaceDN w:val="0"/>
              <w:adjustRightInd w:val="0"/>
              <w:ind w:left="269" w:hanging="269"/>
              <w:contextualSpacing/>
              <w:rPr>
                <w:sz w:val="22"/>
                <w:szCs w:val="22"/>
                <w:lang w:val="en-US"/>
              </w:rPr>
            </w:pPr>
            <w:r w:rsidRPr="002010FD">
              <w:rPr>
                <w:sz w:val="22"/>
                <w:szCs w:val="22"/>
                <w:lang w:val="en-US"/>
              </w:rPr>
              <w:t>participate in scientific discourse;</w:t>
            </w:r>
          </w:p>
          <w:p w14:paraId="264EFC8D" w14:textId="77777777" w:rsidR="002010FD" w:rsidRPr="002010FD" w:rsidRDefault="002010FD" w:rsidP="00480B35">
            <w:pPr>
              <w:widowControl w:val="0"/>
              <w:autoSpaceDE w:val="0"/>
              <w:autoSpaceDN w:val="0"/>
              <w:adjustRightInd w:val="0"/>
              <w:ind w:left="269" w:hanging="269"/>
              <w:contextualSpacing/>
              <w:rPr>
                <w:sz w:val="22"/>
                <w:szCs w:val="22"/>
                <w:lang w:val="en-US"/>
              </w:rPr>
            </w:pPr>
          </w:p>
          <w:p w14:paraId="3F3B6A84" w14:textId="77777777" w:rsidR="002010FD" w:rsidRPr="002010FD" w:rsidRDefault="002010FD" w:rsidP="00480B35">
            <w:pPr>
              <w:numPr>
                <w:ilvl w:val="0"/>
                <w:numId w:val="14"/>
              </w:numPr>
              <w:ind w:left="269" w:hanging="269"/>
              <w:contextualSpacing/>
              <w:rPr>
                <w:sz w:val="22"/>
                <w:szCs w:val="22"/>
                <w:lang w:val="en-US"/>
              </w:rPr>
            </w:pPr>
            <w:r w:rsidRPr="002010FD">
              <w:rPr>
                <w:sz w:val="22"/>
                <w:szCs w:val="22"/>
                <w:lang w:val="en-US"/>
              </w:rPr>
              <w:t xml:space="preserve">use a foreign language at B2 level of the Common European Framework of Reference for Languages to an extent required for participation in international scientific and professional community.  </w:t>
            </w:r>
          </w:p>
          <w:p w14:paraId="657213C1" w14:textId="77777777" w:rsidR="002010FD" w:rsidRPr="002010FD" w:rsidRDefault="002010FD" w:rsidP="00480B35">
            <w:pPr>
              <w:contextualSpacing/>
              <w:rPr>
                <w:sz w:val="22"/>
                <w:szCs w:val="22"/>
                <w:lang w:val="en-US"/>
              </w:rPr>
            </w:pPr>
          </w:p>
        </w:tc>
      </w:tr>
      <w:tr w:rsidR="002010FD" w:rsidRPr="002010FD" w14:paraId="0EBE3498" w14:textId="77777777" w:rsidTr="00480B35">
        <w:trPr>
          <w:trHeight w:val="799"/>
        </w:trPr>
        <w:tc>
          <w:tcPr>
            <w:tcW w:w="3066" w:type="dxa"/>
            <w:gridSpan w:val="3"/>
            <w:tcBorders>
              <w:top w:val="single" w:sz="4" w:space="0" w:color="auto"/>
              <w:left w:val="single" w:sz="4" w:space="0" w:color="auto"/>
              <w:bottom w:val="single" w:sz="4" w:space="0" w:color="auto"/>
              <w:right w:val="single" w:sz="4" w:space="0" w:color="auto"/>
            </w:tcBorders>
          </w:tcPr>
          <w:p w14:paraId="3D7801A9" w14:textId="77777777" w:rsidR="002010FD" w:rsidRPr="002010FD" w:rsidRDefault="002010FD" w:rsidP="00480B35">
            <w:pPr>
              <w:contextualSpacing/>
              <w:rPr>
                <w:sz w:val="22"/>
                <w:szCs w:val="22"/>
                <w:lang w:val="en-US"/>
              </w:rPr>
            </w:pPr>
            <w:r w:rsidRPr="002010FD">
              <w:rPr>
                <w:sz w:val="22"/>
                <w:szCs w:val="22"/>
                <w:lang w:val="en-US"/>
              </w:rPr>
              <w:lastRenderedPageBreak/>
              <w:t>Work organization – planning and teamwork</w:t>
            </w:r>
          </w:p>
          <w:p w14:paraId="3FE47B2C" w14:textId="77777777" w:rsidR="002010FD" w:rsidRPr="002010FD" w:rsidRDefault="002010FD" w:rsidP="00480B35">
            <w:pPr>
              <w:contextualSpacing/>
              <w:rPr>
                <w:sz w:val="22"/>
                <w:szCs w:val="22"/>
                <w:lang w:val="en-US"/>
              </w:rPr>
            </w:pPr>
          </w:p>
        </w:tc>
        <w:tc>
          <w:tcPr>
            <w:tcW w:w="1304" w:type="dxa"/>
            <w:tcBorders>
              <w:top w:val="single" w:sz="4" w:space="0" w:color="auto"/>
              <w:left w:val="single" w:sz="4" w:space="0" w:color="auto"/>
              <w:bottom w:val="single" w:sz="4" w:space="0" w:color="auto"/>
              <w:right w:val="single" w:sz="4" w:space="0" w:color="auto"/>
            </w:tcBorders>
          </w:tcPr>
          <w:p w14:paraId="3B562B77" w14:textId="77777777" w:rsidR="002010FD" w:rsidRPr="002010FD" w:rsidRDefault="002010FD" w:rsidP="00480B35">
            <w:pPr>
              <w:contextualSpacing/>
              <w:rPr>
                <w:sz w:val="22"/>
                <w:szCs w:val="22"/>
                <w:lang w:val="en-US"/>
              </w:rPr>
            </w:pPr>
            <w:r w:rsidRPr="002010FD">
              <w:rPr>
                <w:sz w:val="22"/>
                <w:szCs w:val="22"/>
                <w:lang w:val="en-US"/>
              </w:rPr>
              <w:t>P8S</w:t>
            </w:r>
            <w:r w:rsidRPr="002010FD">
              <w:rPr>
                <w:sz w:val="22"/>
                <w:szCs w:val="22"/>
                <w:u w:val="single"/>
                <w:lang w:val="en-US"/>
              </w:rPr>
              <w:t>  </w:t>
            </w:r>
            <w:r w:rsidRPr="002010FD">
              <w:rPr>
                <w:sz w:val="22"/>
                <w:szCs w:val="22"/>
                <w:lang w:val="en-US"/>
              </w:rPr>
              <w:t xml:space="preserve">UO </w:t>
            </w:r>
          </w:p>
        </w:tc>
        <w:tc>
          <w:tcPr>
            <w:tcW w:w="5269" w:type="dxa"/>
            <w:tcBorders>
              <w:top w:val="single" w:sz="4" w:space="0" w:color="auto"/>
              <w:left w:val="single" w:sz="4" w:space="0" w:color="auto"/>
              <w:bottom w:val="single" w:sz="4" w:space="0" w:color="auto"/>
              <w:right w:val="single" w:sz="4" w:space="0" w:color="auto"/>
            </w:tcBorders>
          </w:tcPr>
          <w:p w14:paraId="73CE3DF5" w14:textId="77777777" w:rsidR="002010FD" w:rsidRPr="002010FD" w:rsidRDefault="002010FD" w:rsidP="00480B35">
            <w:pPr>
              <w:numPr>
                <w:ilvl w:val="0"/>
                <w:numId w:val="18"/>
              </w:numPr>
              <w:ind w:left="269" w:hanging="269"/>
              <w:contextualSpacing/>
              <w:rPr>
                <w:sz w:val="22"/>
                <w:szCs w:val="22"/>
                <w:lang w:val="en-US"/>
              </w:rPr>
            </w:pPr>
            <w:r w:rsidRPr="002010FD">
              <w:rPr>
                <w:sz w:val="22"/>
                <w:szCs w:val="22"/>
                <w:lang w:val="en-US"/>
              </w:rPr>
              <w:t xml:space="preserve">plan and perform individual and team research undertakings, also in an international community. </w:t>
            </w:r>
          </w:p>
          <w:p w14:paraId="4A2BD604" w14:textId="77777777" w:rsidR="002010FD" w:rsidRPr="002010FD" w:rsidRDefault="002010FD" w:rsidP="00480B35">
            <w:pPr>
              <w:contextualSpacing/>
              <w:rPr>
                <w:sz w:val="22"/>
                <w:szCs w:val="22"/>
                <w:lang w:val="en-US"/>
              </w:rPr>
            </w:pPr>
          </w:p>
        </w:tc>
      </w:tr>
      <w:tr w:rsidR="002010FD" w:rsidRPr="002010FD" w14:paraId="4821EA95" w14:textId="77777777" w:rsidTr="00480B35">
        <w:trPr>
          <w:trHeight w:val="1261"/>
        </w:trPr>
        <w:tc>
          <w:tcPr>
            <w:tcW w:w="3038" w:type="dxa"/>
            <w:gridSpan w:val="2"/>
            <w:tcBorders>
              <w:top w:val="single" w:sz="4" w:space="0" w:color="auto"/>
              <w:left w:val="single" w:sz="4" w:space="0" w:color="auto"/>
              <w:bottom w:val="single" w:sz="4" w:space="0" w:color="auto"/>
              <w:right w:val="single" w:sz="4" w:space="0" w:color="auto"/>
            </w:tcBorders>
          </w:tcPr>
          <w:p w14:paraId="31F4563B" w14:textId="77777777" w:rsidR="002010FD" w:rsidRPr="002010FD" w:rsidRDefault="002010FD" w:rsidP="00480B35">
            <w:pPr>
              <w:contextualSpacing/>
              <w:rPr>
                <w:sz w:val="22"/>
                <w:szCs w:val="22"/>
                <w:lang w:val="en-US"/>
              </w:rPr>
            </w:pPr>
            <w:r w:rsidRPr="002010FD">
              <w:rPr>
                <w:sz w:val="22"/>
                <w:szCs w:val="22"/>
                <w:lang w:val="en-US"/>
              </w:rPr>
              <w:t>Learning  – planning one’s own development as well as development of others</w:t>
            </w:r>
          </w:p>
        </w:tc>
        <w:tc>
          <w:tcPr>
            <w:tcW w:w="1332" w:type="dxa"/>
            <w:gridSpan w:val="2"/>
            <w:tcBorders>
              <w:top w:val="single" w:sz="4" w:space="0" w:color="auto"/>
              <w:left w:val="single" w:sz="4" w:space="0" w:color="auto"/>
              <w:bottom w:val="single" w:sz="4" w:space="0" w:color="auto"/>
              <w:right w:val="single" w:sz="4" w:space="0" w:color="auto"/>
            </w:tcBorders>
          </w:tcPr>
          <w:p w14:paraId="059CD2F4" w14:textId="77777777" w:rsidR="002010FD" w:rsidRPr="002010FD" w:rsidRDefault="002010FD" w:rsidP="00480B35">
            <w:pPr>
              <w:contextualSpacing/>
              <w:rPr>
                <w:sz w:val="22"/>
                <w:szCs w:val="22"/>
                <w:lang w:val="en-US"/>
              </w:rPr>
            </w:pPr>
            <w:r w:rsidRPr="002010FD">
              <w:rPr>
                <w:sz w:val="22"/>
                <w:szCs w:val="22"/>
                <w:lang w:val="en-US"/>
              </w:rPr>
              <w:t>P8S_UU</w:t>
            </w:r>
          </w:p>
          <w:p w14:paraId="6C5592FC" w14:textId="77777777" w:rsidR="002010FD" w:rsidRPr="002010FD" w:rsidRDefault="002010FD" w:rsidP="00480B35">
            <w:pPr>
              <w:contextualSpacing/>
              <w:rPr>
                <w:sz w:val="22"/>
                <w:szCs w:val="22"/>
                <w:lang w:val="en-US"/>
              </w:rPr>
            </w:pPr>
          </w:p>
          <w:p w14:paraId="29F4BE2A"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tcPr>
          <w:p w14:paraId="2D302B66" w14:textId="77777777" w:rsidR="002010FD" w:rsidRPr="002010FD" w:rsidRDefault="002010FD" w:rsidP="00480B35">
            <w:pPr>
              <w:numPr>
                <w:ilvl w:val="0"/>
                <w:numId w:val="15"/>
              </w:numPr>
              <w:ind w:left="269" w:hanging="269"/>
              <w:contextualSpacing/>
              <w:rPr>
                <w:sz w:val="22"/>
                <w:szCs w:val="22"/>
                <w:lang w:val="en-US"/>
              </w:rPr>
            </w:pPr>
            <w:r w:rsidRPr="002010FD">
              <w:rPr>
                <w:sz w:val="22"/>
                <w:szCs w:val="22"/>
                <w:lang w:val="en-US"/>
              </w:rPr>
              <w:t>independently plan and act for the purpose of one’s own development as well as inspire and organize development of others;</w:t>
            </w:r>
          </w:p>
          <w:p w14:paraId="2BFDAF3D" w14:textId="77777777" w:rsidR="002010FD" w:rsidRPr="002010FD" w:rsidRDefault="002010FD" w:rsidP="00480B35">
            <w:pPr>
              <w:ind w:left="269"/>
              <w:contextualSpacing/>
              <w:rPr>
                <w:sz w:val="22"/>
                <w:szCs w:val="22"/>
                <w:lang w:val="en-US"/>
              </w:rPr>
            </w:pPr>
          </w:p>
          <w:p w14:paraId="3E388011" w14:textId="77777777" w:rsidR="002010FD" w:rsidRPr="002010FD" w:rsidRDefault="002010FD" w:rsidP="00480B35">
            <w:pPr>
              <w:numPr>
                <w:ilvl w:val="0"/>
                <w:numId w:val="15"/>
              </w:numPr>
              <w:ind w:left="269" w:hanging="269"/>
              <w:contextualSpacing/>
              <w:rPr>
                <w:sz w:val="22"/>
                <w:szCs w:val="22"/>
                <w:lang w:val="en-US"/>
              </w:rPr>
            </w:pPr>
            <w:r w:rsidRPr="002010FD">
              <w:rPr>
                <w:sz w:val="22"/>
                <w:szCs w:val="22"/>
                <w:lang w:val="en-US"/>
              </w:rPr>
              <w:t>plan courses or groups of courses and conduct them using modern methods and tools.</w:t>
            </w:r>
          </w:p>
          <w:p w14:paraId="1895DBE7" w14:textId="77777777" w:rsidR="002010FD" w:rsidRPr="002010FD" w:rsidRDefault="002010FD" w:rsidP="00480B35">
            <w:pPr>
              <w:contextualSpacing/>
              <w:rPr>
                <w:sz w:val="22"/>
                <w:szCs w:val="22"/>
                <w:lang w:val="en-US"/>
              </w:rPr>
            </w:pPr>
          </w:p>
        </w:tc>
      </w:tr>
      <w:tr w:rsidR="002010FD" w:rsidRPr="002010FD" w14:paraId="74DB8E4D" w14:textId="77777777" w:rsidTr="00480B35">
        <w:trPr>
          <w:trHeight w:val="385"/>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583142C6" w14:textId="77777777" w:rsidR="002010FD" w:rsidRPr="002010FD" w:rsidRDefault="002010FD" w:rsidP="00480B35">
            <w:pPr>
              <w:contextualSpacing/>
              <w:jc w:val="center"/>
              <w:rPr>
                <w:b/>
                <w:sz w:val="22"/>
                <w:szCs w:val="22"/>
                <w:lang w:val="en-US"/>
              </w:rPr>
            </w:pPr>
            <w:r w:rsidRPr="002010FD">
              <w:rPr>
                <w:b/>
                <w:sz w:val="22"/>
                <w:szCs w:val="22"/>
                <w:lang w:val="en-US"/>
              </w:rPr>
              <w:t>SOCIAL COMPETENCE (a person is ready to):</w:t>
            </w:r>
          </w:p>
        </w:tc>
      </w:tr>
      <w:tr w:rsidR="002010FD" w:rsidRPr="002010FD" w14:paraId="0D2634C7" w14:textId="77777777" w:rsidTr="00480B35">
        <w:trPr>
          <w:trHeight w:val="416"/>
        </w:trPr>
        <w:tc>
          <w:tcPr>
            <w:tcW w:w="3024" w:type="dxa"/>
            <w:tcBorders>
              <w:top w:val="single" w:sz="4" w:space="0" w:color="auto"/>
              <w:left w:val="single" w:sz="4" w:space="0" w:color="auto"/>
              <w:bottom w:val="single" w:sz="4" w:space="0" w:color="auto"/>
              <w:right w:val="single" w:sz="4" w:space="0" w:color="auto"/>
            </w:tcBorders>
            <w:hideMark/>
          </w:tcPr>
          <w:p w14:paraId="25EF2127" w14:textId="77777777" w:rsidR="002010FD" w:rsidRPr="002010FD" w:rsidRDefault="002010FD" w:rsidP="00480B35">
            <w:pPr>
              <w:contextualSpacing/>
              <w:rPr>
                <w:sz w:val="22"/>
                <w:szCs w:val="22"/>
                <w:lang w:val="en-US"/>
              </w:rPr>
            </w:pPr>
            <w:r w:rsidRPr="002010FD">
              <w:rPr>
                <w:sz w:val="22"/>
                <w:szCs w:val="22"/>
                <w:lang w:val="en-US"/>
              </w:rPr>
              <w:t>Evaluation – critical approach</w:t>
            </w:r>
          </w:p>
        </w:tc>
        <w:tc>
          <w:tcPr>
            <w:tcW w:w="1346" w:type="dxa"/>
            <w:gridSpan w:val="3"/>
            <w:tcBorders>
              <w:top w:val="single" w:sz="4" w:space="0" w:color="auto"/>
              <w:left w:val="single" w:sz="4" w:space="0" w:color="auto"/>
              <w:bottom w:val="single" w:sz="4" w:space="0" w:color="auto"/>
              <w:right w:val="single" w:sz="4" w:space="0" w:color="auto"/>
            </w:tcBorders>
          </w:tcPr>
          <w:p w14:paraId="61D78E56" w14:textId="77777777" w:rsidR="002010FD" w:rsidRPr="002010FD" w:rsidRDefault="002010FD" w:rsidP="00480B35">
            <w:pPr>
              <w:contextualSpacing/>
              <w:rPr>
                <w:sz w:val="22"/>
                <w:szCs w:val="22"/>
                <w:lang w:val="en-US"/>
              </w:rPr>
            </w:pPr>
            <w:r w:rsidRPr="002010FD">
              <w:rPr>
                <w:sz w:val="22"/>
                <w:szCs w:val="22"/>
                <w:lang w:val="en-US"/>
              </w:rPr>
              <w:t>P8S_KK</w:t>
            </w:r>
          </w:p>
          <w:p w14:paraId="257C69C9" w14:textId="77777777" w:rsidR="002010FD" w:rsidRPr="002010FD" w:rsidRDefault="002010FD" w:rsidP="00480B35">
            <w:pPr>
              <w:contextualSpacing/>
              <w:rPr>
                <w:sz w:val="22"/>
                <w:szCs w:val="22"/>
                <w:lang w:val="en-US"/>
              </w:rPr>
            </w:pPr>
          </w:p>
          <w:p w14:paraId="30F3171E"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78CA9E3B" w14:textId="77777777" w:rsidR="002010FD" w:rsidRPr="002010FD" w:rsidRDefault="002010FD" w:rsidP="00480B35">
            <w:pPr>
              <w:numPr>
                <w:ilvl w:val="0"/>
                <w:numId w:val="16"/>
              </w:numPr>
              <w:ind w:left="269" w:hanging="283"/>
              <w:contextualSpacing/>
              <w:rPr>
                <w:sz w:val="22"/>
                <w:szCs w:val="22"/>
                <w:lang w:val="en-US"/>
              </w:rPr>
            </w:pPr>
            <w:r w:rsidRPr="002010FD">
              <w:rPr>
                <w:sz w:val="22"/>
                <w:szCs w:val="22"/>
                <w:lang w:val="en-US"/>
              </w:rPr>
              <w:t>critically assess achievements in a given scientific discipline;</w:t>
            </w:r>
          </w:p>
          <w:p w14:paraId="10253074" w14:textId="77777777" w:rsidR="002010FD" w:rsidRPr="002010FD" w:rsidRDefault="002010FD" w:rsidP="00480B35">
            <w:pPr>
              <w:ind w:left="269"/>
              <w:contextualSpacing/>
              <w:rPr>
                <w:sz w:val="22"/>
                <w:szCs w:val="22"/>
                <w:lang w:val="en-US"/>
              </w:rPr>
            </w:pPr>
          </w:p>
          <w:p w14:paraId="7DC07EB8" w14:textId="77777777" w:rsidR="002010FD" w:rsidRPr="002010FD" w:rsidRDefault="002010FD" w:rsidP="00480B35">
            <w:pPr>
              <w:numPr>
                <w:ilvl w:val="0"/>
                <w:numId w:val="16"/>
              </w:numPr>
              <w:ind w:left="269" w:hanging="283"/>
              <w:contextualSpacing/>
              <w:rPr>
                <w:sz w:val="22"/>
                <w:szCs w:val="22"/>
                <w:lang w:val="en-US"/>
              </w:rPr>
            </w:pPr>
            <w:r w:rsidRPr="002010FD">
              <w:rPr>
                <w:sz w:val="22"/>
                <w:szCs w:val="22"/>
                <w:lang w:val="en-US"/>
              </w:rPr>
              <w:t xml:space="preserve">critically assess one’s own contribution to </w:t>
            </w:r>
            <w:r w:rsidRPr="002010FD">
              <w:rPr>
                <w:sz w:val="22"/>
                <w:szCs w:val="22"/>
                <w:lang w:val="en-US"/>
              </w:rPr>
              <w:br/>
              <w:t xml:space="preserve">the development of a given scientific discipline; </w:t>
            </w:r>
          </w:p>
          <w:p w14:paraId="5CCA5BF8" w14:textId="77777777" w:rsidR="002010FD" w:rsidRPr="002010FD" w:rsidRDefault="002010FD" w:rsidP="00480B35">
            <w:pPr>
              <w:contextualSpacing/>
              <w:rPr>
                <w:sz w:val="22"/>
                <w:szCs w:val="22"/>
                <w:lang w:val="en-US"/>
              </w:rPr>
            </w:pPr>
          </w:p>
          <w:p w14:paraId="5A370E23" w14:textId="77777777" w:rsidR="002010FD" w:rsidRPr="002010FD" w:rsidRDefault="002010FD" w:rsidP="00480B35">
            <w:pPr>
              <w:numPr>
                <w:ilvl w:val="0"/>
                <w:numId w:val="16"/>
              </w:numPr>
              <w:ind w:left="269" w:hanging="283"/>
              <w:contextualSpacing/>
              <w:rPr>
                <w:sz w:val="22"/>
                <w:szCs w:val="22"/>
                <w:lang w:val="en-US"/>
              </w:rPr>
            </w:pPr>
            <w:r w:rsidRPr="002010FD">
              <w:rPr>
                <w:sz w:val="22"/>
                <w:szCs w:val="22"/>
                <w:lang w:val="en-US"/>
              </w:rPr>
              <w:t>recognize the significance of knowledge for solving cognitive and practical problems.</w:t>
            </w:r>
          </w:p>
        </w:tc>
      </w:tr>
      <w:tr w:rsidR="002010FD" w:rsidRPr="002010FD" w14:paraId="671D5535" w14:textId="77777777" w:rsidTr="00480B35">
        <w:tc>
          <w:tcPr>
            <w:tcW w:w="3024" w:type="dxa"/>
            <w:tcBorders>
              <w:top w:val="single" w:sz="4" w:space="0" w:color="auto"/>
              <w:left w:val="single" w:sz="4" w:space="0" w:color="auto"/>
              <w:bottom w:val="single" w:sz="4" w:space="0" w:color="auto"/>
              <w:right w:val="single" w:sz="4" w:space="0" w:color="auto"/>
            </w:tcBorders>
            <w:hideMark/>
          </w:tcPr>
          <w:p w14:paraId="0DC36487" w14:textId="77777777" w:rsidR="002010FD" w:rsidRPr="002010FD" w:rsidRDefault="002010FD" w:rsidP="00480B35">
            <w:pPr>
              <w:contextualSpacing/>
              <w:rPr>
                <w:sz w:val="22"/>
                <w:szCs w:val="22"/>
                <w:lang w:val="en-US"/>
              </w:rPr>
            </w:pPr>
            <w:r w:rsidRPr="002010FD">
              <w:rPr>
                <w:sz w:val="22"/>
                <w:szCs w:val="22"/>
                <w:lang w:val="en-US"/>
              </w:rPr>
              <w:t xml:space="preserve">Responsibility – fulfilling social tasks and acting for </w:t>
            </w:r>
            <w:r w:rsidRPr="002010FD">
              <w:rPr>
                <w:sz w:val="22"/>
                <w:szCs w:val="22"/>
                <w:lang w:val="en-US"/>
              </w:rPr>
              <w:br/>
              <w:t xml:space="preserve">the public interest  </w:t>
            </w:r>
          </w:p>
        </w:tc>
        <w:tc>
          <w:tcPr>
            <w:tcW w:w="1346" w:type="dxa"/>
            <w:gridSpan w:val="3"/>
            <w:tcBorders>
              <w:top w:val="single" w:sz="4" w:space="0" w:color="auto"/>
              <w:left w:val="single" w:sz="4" w:space="0" w:color="auto"/>
              <w:bottom w:val="single" w:sz="4" w:space="0" w:color="auto"/>
              <w:right w:val="single" w:sz="4" w:space="0" w:color="auto"/>
            </w:tcBorders>
          </w:tcPr>
          <w:p w14:paraId="1BF4454B" w14:textId="77777777" w:rsidR="002010FD" w:rsidRPr="002010FD" w:rsidRDefault="002010FD" w:rsidP="00480B35">
            <w:pPr>
              <w:contextualSpacing/>
              <w:rPr>
                <w:sz w:val="22"/>
                <w:szCs w:val="22"/>
                <w:lang w:val="en-US"/>
              </w:rPr>
            </w:pPr>
            <w:r w:rsidRPr="002010FD">
              <w:rPr>
                <w:sz w:val="22"/>
                <w:szCs w:val="22"/>
                <w:lang w:val="en-US"/>
              </w:rPr>
              <w:t>P8S_KO</w:t>
            </w:r>
          </w:p>
          <w:p w14:paraId="05131535" w14:textId="77777777" w:rsidR="002010FD" w:rsidRPr="002010FD" w:rsidRDefault="002010FD" w:rsidP="00480B35">
            <w:pPr>
              <w:contextualSpacing/>
              <w:rPr>
                <w:sz w:val="22"/>
                <w:szCs w:val="22"/>
                <w:lang w:val="en-US"/>
              </w:rPr>
            </w:pPr>
          </w:p>
          <w:p w14:paraId="48214641"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3F9107B3" w14:textId="77777777" w:rsidR="002010FD" w:rsidRPr="002010FD" w:rsidRDefault="002010FD" w:rsidP="00480B35">
            <w:pPr>
              <w:widowControl w:val="0"/>
              <w:numPr>
                <w:ilvl w:val="0"/>
                <w:numId w:val="17"/>
              </w:numPr>
              <w:autoSpaceDE w:val="0"/>
              <w:autoSpaceDN w:val="0"/>
              <w:adjustRightInd w:val="0"/>
              <w:ind w:left="269" w:hanging="269"/>
              <w:contextualSpacing/>
              <w:rPr>
                <w:sz w:val="22"/>
                <w:szCs w:val="22"/>
                <w:lang w:val="en-US"/>
              </w:rPr>
            </w:pPr>
            <w:r w:rsidRPr="002010FD">
              <w:rPr>
                <w:sz w:val="22"/>
                <w:szCs w:val="22"/>
                <w:lang w:val="en-US"/>
              </w:rPr>
              <w:t>fulfil social responsibilities of researchers and creators;</w:t>
            </w:r>
          </w:p>
          <w:p w14:paraId="39E140EF" w14:textId="77777777" w:rsidR="002010FD" w:rsidRPr="002010FD" w:rsidRDefault="002010FD" w:rsidP="00480B35">
            <w:pPr>
              <w:widowControl w:val="0"/>
              <w:autoSpaceDE w:val="0"/>
              <w:autoSpaceDN w:val="0"/>
              <w:adjustRightInd w:val="0"/>
              <w:ind w:left="269"/>
              <w:contextualSpacing/>
              <w:rPr>
                <w:sz w:val="22"/>
                <w:szCs w:val="22"/>
                <w:lang w:val="en-US"/>
              </w:rPr>
            </w:pPr>
          </w:p>
          <w:p w14:paraId="1184E1AD" w14:textId="77777777" w:rsidR="002010FD" w:rsidRPr="002010FD" w:rsidRDefault="002010FD" w:rsidP="00480B35">
            <w:pPr>
              <w:widowControl w:val="0"/>
              <w:numPr>
                <w:ilvl w:val="0"/>
                <w:numId w:val="17"/>
              </w:numPr>
              <w:autoSpaceDE w:val="0"/>
              <w:autoSpaceDN w:val="0"/>
              <w:adjustRightInd w:val="0"/>
              <w:ind w:left="269" w:hanging="269"/>
              <w:contextualSpacing/>
              <w:rPr>
                <w:sz w:val="22"/>
                <w:szCs w:val="22"/>
                <w:lang w:val="en-US"/>
              </w:rPr>
            </w:pPr>
            <w:r w:rsidRPr="002010FD">
              <w:rPr>
                <w:sz w:val="22"/>
                <w:szCs w:val="22"/>
                <w:lang w:val="en-US"/>
              </w:rPr>
              <w:t xml:space="preserve">initiate activities for the public interest;  </w:t>
            </w:r>
          </w:p>
          <w:p w14:paraId="31D25CF3" w14:textId="77777777" w:rsidR="002010FD" w:rsidRPr="002010FD" w:rsidRDefault="002010FD" w:rsidP="00480B35">
            <w:pPr>
              <w:widowControl w:val="0"/>
              <w:autoSpaceDE w:val="0"/>
              <w:autoSpaceDN w:val="0"/>
              <w:adjustRightInd w:val="0"/>
              <w:contextualSpacing/>
              <w:rPr>
                <w:sz w:val="22"/>
                <w:szCs w:val="22"/>
                <w:lang w:val="en-US"/>
              </w:rPr>
            </w:pPr>
          </w:p>
          <w:p w14:paraId="6E44AB78" w14:textId="77777777" w:rsidR="002010FD" w:rsidRPr="002010FD" w:rsidRDefault="002010FD" w:rsidP="00480B35">
            <w:pPr>
              <w:numPr>
                <w:ilvl w:val="0"/>
                <w:numId w:val="17"/>
              </w:numPr>
              <w:ind w:left="269" w:hanging="269"/>
              <w:contextualSpacing/>
              <w:rPr>
                <w:sz w:val="22"/>
                <w:szCs w:val="22"/>
                <w:lang w:val="en-US"/>
              </w:rPr>
            </w:pPr>
            <w:r w:rsidRPr="002010FD">
              <w:rPr>
                <w:sz w:val="22"/>
                <w:szCs w:val="22"/>
                <w:lang w:val="en-US"/>
              </w:rPr>
              <w:t>think and act as an entrepreneur.</w:t>
            </w:r>
          </w:p>
          <w:p w14:paraId="5B730896" w14:textId="77777777" w:rsidR="002010FD" w:rsidRPr="002010FD" w:rsidRDefault="002010FD" w:rsidP="00480B35">
            <w:pPr>
              <w:contextualSpacing/>
              <w:rPr>
                <w:sz w:val="22"/>
                <w:szCs w:val="22"/>
                <w:lang w:val="en-US"/>
              </w:rPr>
            </w:pPr>
          </w:p>
        </w:tc>
      </w:tr>
      <w:tr w:rsidR="002010FD" w:rsidRPr="002010FD" w14:paraId="23C0302C" w14:textId="77777777" w:rsidTr="00480B35">
        <w:trPr>
          <w:trHeight w:val="1843"/>
        </w:trPr>
        <w:tc>
          <w:tcPr>
            <w:tcW w:w="3024" w:type="dxa"/>
            <w:tcBorders>
              <w:top w:val="single" w:sz="4" w:space="0" w:color="auto"/>
              <w:left w:val="single" w:sz="4" w:space="0" w:color="auto"/>
              <w:bottom w:val="single" w:sz="4" w:space="0" w:color="auto"/>
              <w:right w:val="single" w:sz="4" w:space="0" w:color="auto"/>
            </w:tcBorders>
            <w:hideMark/>
          </w:tcPr>
          <w:p w14:paraId="6B5AAF9D" w14:textId="77777777" w:rsidR="002010FD" w:rsidRPr="002010FD" w:rsidRDefault="002010FD" w:rsidP="00480B35">
            <w:pPr>
              <w:contextualSpacing/>
              <w:rPr>
                <w:sz w:val="22"/>
                <w:szCs w:val="22"/>
                <w:lang w:val="en-US"/>
              </w:rPr>
            </w:pPr>
            <w:r w:rsidRPr="002010FD">
              <w:rPr>
                <w:sz w:val="22"/>
                <w:szCs w:val="22"/>
                <w:lang w:val="en-US"/>
              </w:rPr>
              <w:t xml:space="preserve">Professional role – independence and development of the ethos </w:t>
            </w:r>
          </w:p>
        </w:tc>
        <w:tc>
          <w:tcPr>
            <w:tcW w:w="1346" w:type="dxa"/>
            <w:gridSpan w:val="3"/>
            <w:tcBorders>
              <w:top w:val="single" w:sz="4" w:space="0" w:color="auto"/>
              <w:left w:val="single" w:sz="4" w:space="0" w:color="auto"/>
              <w:bottom w:val="single" w:sz="4" w:space="0" w:color="auto"/>
              <w:right w:val="single" w:sz="4" w:space="0" w:color="auto"/>
            </w:tcBorders>
          </w:tcPr>
          <w:p w14:paraId="11100051" w14:textId="77777777" w:rsidR="002010FD" w:rsidRPr="002010FD" w:rsidRDefault="002010FD" w:rsidP="00480B35">
            <w:pPr>
              <w:contextualSpacing/>
              <w:rPr>
                <w:sz w:val="22"/>
                <w:szCs w:val="22"/>
                <w:lang w:val="en-US"/>
              </w:rPr>
            </w:pPr>
            <w:r w:rsidRPr="002010FD">
              <w:rPr>
                <w:sz w:val="22"/>
                <w:szCs w:val="22"/>
                <w:lang w:val="en-US"/>
              </w:rPr>
              <w:t>P8S_KR</w:t>
            </w:r>
          </w:p>
          <w:p w14:paraId="2DE8D4A8" w14:textId="77777777" w:rsidR="002010FD" w:rsidRPr="002010FD" w:rsidRDefault="002010FD" w:rsidP="00480B35">
            <w:pPr>
              <w:contextualSpacing/>
              <w:rPr>
                <w:sz w:val="22"/>
                <w:szCs w:val="22"/>
                <w:lang w:val="en-US"/>
              </w:rPr>
            </w:pPr>
          </w:p>
          <w:p w14:paraId="5832F178" w14:textId="77777777" w:rsidR="002010FD" w:rsidRPr="002010FD" w:rsidRDefault="002010FD" w:rsidP="00480B35">
            <w:pPr>
              <w:contextualSpacing/>
              <w:rPr>
                <w:sz w:val="22"/>
                <w:szCs w:val="22"/>
                <w:lang w:val="en-US"/>
              </w:rPr>
            </w:pPr>
          </w:p>
        </w:tc>
        <w:tc>
          <w:tcPr>
            <w:tcW w:w="5269" w:type="dxa"/>
            <w:tcBorders>
              <w:top w:val="single" w:sz="4" w:space="0" w:color="auto"/>
              <w:left w:val="single" w:sz="4" w:space="0" w:color="auto"/>
              <w:bottom w:val="single" w:sz="4" w:space="0" w:color="auto"/>
              <w:right w:val="single" w:sz="4" w:space="0" w:color="auto"/>
            </w:tcBorders>
            <w:hideMark/>
          </w:tcPr>
          <w:p w14:paraId="35666A87" w14:textId="77777777" w:rsidR="002010FD" w:rsidRPr="002010FD" w:rsidRDefault="002010FD" w:rsidP="00480B35">
            <w:pPr>
              <w:widowControl w:val="0"/>
              <w:numPr>
                <w:ilvl w:val="0"/>
                <w:numId w:val="19"/>
              </w:numPr>
              <w:autoSpaceDE w:val="0"/>
              <w:autoSpaceDN w:val="0"/>
              <w:adjustRightInd w:val="0"/>
              <w:ind w:left="269" w:hanging="283"/>
              <w:contextualSpacing/>
              <w:rPr>
                <w:sz w:val="22"/>
                <w:szCs w:val="22"/>
                <w:lang w:val="en-US"/>
              </w:rPr>
            </w:pPr>
            <w:r w:rsidRPr="002010FD">
              <w:rPr>
                <w:sz w:val="22"/>
                <w:szCs w:val="22"/>
                <w:lang w:val="en-US"/>
              </w:rPr>
              <w:t>maintain and develop the ethos of scientific community, including:</w:t>
            </w:r>
          </w:p>
          <w:p w14:paraId="35118008" w14:textId="77777777" w:rsidR="002010FD" w:rsidRPr="002010FD" w:rsidRDefault="002010FD" w:rsidP="00480B35">
            <w:pPr>
              <w:widowControl w:val="0"/>
              <w:autoSpaceDE w:val="0"/>
              <w:autoSpaceDN w:val="0"/>
              <w:adjustRightInd w:val="0"/>
              <w:ind w:left="411" w:hanging="142"/>
              <w:contextualSpacing/>
              <w:rPr>
                <w:sz w:val="22"/>
                <w:szCs w:val="22"/>
                <w:lang w:val="en-US"/>
              </w:rPr>
            </w:pPr>
            <w:r w:rsidRPr="002010FD">
              <w:rPr>
                <w:sz w:val="22"/>
                <w:szCs w:val="22"/>
                <w:lang w:val="en-US"/>
              </w:rPr>
              <w:t>- conducting research activity in an independent way,</w:t>
            </w:r>
          </w:p>
          <w:p w14:paraId="7B697537" w14:textId="77777777" w:rsidR="002010FD" w:rsidRPr="002010FD" w:rsidRDefault="002010FD" w:rsidP="00480B35">
            <w:pPr>
              <w:ind w:left="411" w:hanging="142"/>
              <w:contextualSpacing/>
              <w:rPr>
                <w:sz w:val="22"/>
                <w:szCs w:val="22"/>
                <w:lang w:val="en-US"/>
              </w:rPr>
            </w:pPr>
            <w:r w:rsidRPr="002010FD">
              <w:rPr>
                <w:sz w:val="22"/>
                <w:szCs w:val="22"/>
                <w:lang w:val="en-US"/>
              </w:rPr>
              <w:t>- respect the principle of public property of research findings and the rules of intellectual property protection.</w:t>
            </w:r>
          </w:p>
          <w:p w14:paraId="17C2B5AB" w14:textId="77777777" w:rsidR="002010FD" w:rsidRPr="002010FD" w:rsidRDefault="002010FD" w:rsidP="00480B35">
            <w:pPr>
              <w:contextualSpacing/>
              <w:rPr>
                <w:sz w:val="22"/>
                <w:szCs w:val="22"/>
                <w:lang w:val="en-US"/>
              </w:rPr>
            </w:pPr>
          </w:p>
        </w:tc>
      </w:tr>
    </w:tbl>
    <w:p w14:paraId="1F04D3AA" w14:textId="77777777" w:rsidR="002010FD" w:rsidRPr="002010FD" w:rsidRDefault="002010FD" w:rsidP="002010FD">
      <w:pPr>
        <w:pStyle w:val="Default"/>
        <w:tabs>
          <w:tab w:val="left" w:pos="0"/>
        </w:tabs>
        <w:snapToGrid w:val="0"/>
        <w:contextualSpacing/>
        <w:rPr>
          <w:b/>
          <w:color w:val="auto"/>
          <w:lang w:val="en-US"/>
        </w:rPr>
      </w:pPr>
    </w:p>
    <w:p w14:paraId="1738E5C5" w14:textId="77777777" w:rsidR="002010FD" w:rsidRPr="002010FD" w:rsidRDefault="002010FD" w:rsidP="002010FD">
      <w:pPr>
        <w:pStyle w:val="Default"/>
        <w:tabs>
          <w:tab w:val="left" w:pos="0"/>
        </w:tabs>
        <w:snapToGrid w:val="0"/>
        <w:contextualSpacing/>
        <w:jc w:val="center"/>
        <w:rPr>
          <w:b/>
          <w:bCs/>
          <w:color w:val="auto"/>
          <w:lang w:val="en-US"/>
        </w:rPr>
      </w:pPr>
      <w:r w:rsidRPr="002010FD">
        <w:rPr>
          <w:b/>
          <w:color w:val="auto"/>
          <w:lang w:val="en-US"/>
        </w:rPr>
        <w:t>VII. VERIFICATION OF THE LEARNING OUTCOMES</w:t>
      </w:r>
    </w:p>
    <w:p w14:paraId="7CD37534" w14:textId="77777777" w:rsidR="002010FD" w:rsidRPr="002010FD" w:rsidRDefault="002010FD" w:rsidP="002010FD">
      <w:pPr>
        <w:pStyle w:val="Default"/>
        <w:tabs>
          <w:tab w:val="left" w:pos="0"/>
        </w:tabs>
        <w:snapToGrid w:val="0"/>
        <w:ind w:left="1080"/>
        <w:contextualSpacing/>
        <w:rPr>
          <w:b/>
          <w:bCs/>
          <w:color w:val="auto"/>
          <w:lang w:val="en-US"/>
        </w:rPr>
      </w:pPr>
    </w:p>
    <w:p w14:paraId="57444666" w14:textId="77777777" w:rsidR="002010FD" w:rsidRPr="002010FD" w:rsidRDefault="002010FD" w:rsidP="002010FD">
      <w:pPr>
        <w:pStyle w:val="Default"/>
        <w:tabs>
          <w:tab w:val="left" w:pos="0"/>
        </w:tabs>
        <w:snapToGrid w:val="0"/>
        <w:contextualSpacing/>
        <w:jc w:val="both"/>
        <w:rPr>
          <w:rFonts w:eastAsia="Calibri"/>
          <w:color w:val="auto"/>
          <w:lang w:val="en-US" w:eastAsia="en-US"/>
        </w:rPr>
      </w:pPr>
      <w:r w:rsidRPr="002010FD">
        <w:rPr>
          <w:rFonts w:eastAsia="Calibri"/>
          <w:color w:val="auto"/>
          <w:lang w:val="en-US" w:eastAsia="en-US"/>
        </w:rPr>
        <w:t xml:space="preserve">Following completion of a course in a subject specified in the </w:t>
      </w:r>
      <w:proofErr w:type="spellStart"/>
      <w:r w:rsidRPr="002010FD">
        <w:rPr>
          <w:rFonts w:eastAsia="Calibri"/>
          <w:color w:val="auto"/>
          <w:lang w:val="en-US" w:eastAsia="en-US"/>
        </w:rPr>
        <w:t>programme</w:t>
      </w:r>
      <w:proofErr w:type="spellEnd"/>
      <w:r w:rsidRPr="002010FD">
        <w:rPr>
          <w:rFonts w:eastAsia="Calibri"/>
          <w:color w:val="auto"/>
          <w:lang w:val="en-US" w:eastAsia="en-US"/>
        </w:rPr>
        <w:t xml:space="preserve"> of studies, the learning outcomes achieved by doctoral students are verified in exams, credit tests or credits with grades. The form of obtaining a credit is defined in the schedule of implementation of the studies </w:t>
      </w:r>
      <w:proofErr w:type="spellStart"/>
      <w:r w:rsidRPr="002010FD">
        <w:rPr>
          <w:rFonts w:eastAsia="Calibri"/>
          <w:color w:val="auto"/>
          <w:lang w:val="en-US" w:eastAsia="en-US"/>
        </w:rPr>
        <w:t>programme</w:t>
      </w:r>
      <w:proofErr w:type="spellEnd"/>
      <w:r w:rsidRPr="002010FD">
        <w:rPr>
          <w:rFonts w:eastAsia="Calibri"/>
          <w:color w:val="auto"/>
          <w:lang w:val="en-US" w:eastAsia="en-US"/>
        </w:rPr>
        <w:t xml:space="preserve">. Doctoral students are informed about the procedure of holding an exam or awarding a credit by an academic teacher before the commencement of a cycle of classes. </w:t>
      </w:r>
    </w:p>
    <w:p w14:paraId="714D904B" w14:textId="77777777" w:rsidR="002010FD" w:rsidRPr="002010FD" w:rsidRDefault="002010FD" w:rsidP="002010FD">
      <w:pPr>
        <w:pStyle w:val="Default"/>
        <w:tabs>
          <w:tab w:val="left" w:pos="0"/>
        </w:tabs>
        <w:snapToGrid w:val="0"/>
        <w:contextualSpacing/>
        <w:jc w:val="both"/>
        <w:rPr>
          <w:rFonts w:eastAsia="Calibri"/>
          <w:color w:val="auto"/>
          <w:lang w:val="en-US" w:eastAsia="en-US"/>
        </w:rPr>
      </w:pPr>
    </w:p>
    <w:p w14:paraId="47A573E6" w14:textId="77777777" w:rsidR="002010FD" w:rsidRPr="002010FD" w:rsidRDefault="002010FD" w:rsidP="002010FD">
      <w:pPr>
        <w:widowControl w:val="0"/>
        <w:suppressAutoHyphens/>
        <w:jc w:val="both"/>
        <w:rPr>
          <w:rFonts w:eastAsia="Calibri"/>
          <w:lang w:val="en-US" w:eastAsia="en-US"/>
        </w:rPr>
      </w:pPr>
      <w:r w:rsidRPr="002010FD">
        <w:rPr>
          <w:rFonts w:eastAsia="Calibri"/>
          <w:lang w:val="en-US" w:eastAsia="en-US"/>
        </w:rPr>
        <w:t>Exams and credit tests may be a written or spoken verification of knowledge and skills. Credits may be awarded based on written papers (essays) on a given subject, multimedia projects or presentations prepared by doctoral students.</w:t>
      </w:r>
    </w:p>
    <w:p w14:paraId="315C12B3" w14:textId="77777777" w:rsidR="002010FD" w:rsidRPr="002010FD" w:rsidRDefault="002010FD" w:rsidP="002010FD">
      <w:pPr>
        <w:widowControl w:val="0"/>
        <w:suppressAutoHyphens/>
        <w:contextualSpacing/>
        <w:jc w:val="both"/>
        <w:rPr>
          <w:rFonts w:eastAsia="Calibri"/>
          <w:lang w:val="en-US" w:eastAsia="en-US"/>
        </w:rPr>
      </w:pPr>
    </w:p>
    <w:p w14:paraId="34463631" w14:textId="77777777" w:rsidR="002010FD" w:rsidRPr="002010FD" w:rsidRDefault="002010FD" w:rsidP="002010FD">
      <w:pPr>
        <w:autoSpaceDE w:val="0"/>
        <w:autoSpaceDN w:val="0"/>
        <w:adjustRightInd w:val="0"/>
        <w:jc w:val="both"/>
        <w:rPr>
          <w:rFonts w:eastAsia="Calibri"/>
          <w:lang w:val="en-US" w:eastAsia="en-US"/>
        </w:rPr>
      </w:pPr>
      <w:r w:rsidRPr="002010FD">
        <w:rPr>
          <w:rFonts w:eastAsia="Calibri"/>
          <w:lang w:val="en-US" w:eastAsia="en-US"/>
        </w:rPr>
        <w:t>The learning outcomes achieved by a doctoral student are also verified by assessment of:</w:t>
      </w:r>
    </w:p>
    <w:p w14:paraId="0499D57D" w14:textId="77777777" w:rsidR="002010FD" w:rsidRPr="002010FD" w:rsidRDefault="002010FD" w:rsidP="002010FD">
      <w:pPr>
        <w:autoSpaceDE w:val="0"/>
        <w:autoSpaceDN w:val="0"/>
        <w:adjustRightInd w:val="0"/>
        <w:jc w:val="both"/>
        <w:rPr>
          <w:rFonts w:eastAsia="Calibri"/>
          <w:lang w:val="en-US" w:eastAsia="en-US"/>
        </w:rPr>
      </w:pPr>
    </w:p>
    <w:p w14:paraId="1C9FCE2A" w14:textId="77777777" w:rsidR="002010FD" w:rsidRPr="002010FD" w:rsidRDefault="002010FD" w:rsidP="002010FD">
      <w:pPr>
        <w:numPr>
          <w:ilvl w:val="0"/>
          <w:numId w:val="20"/>
        </w:numPr>
        <w:autoSpaceDE w:val="0"/>
        <w:autoSpaceDN w:val="0"/>
        <w:adjustRightInd w:val="0"/>
        <w:ind w:left="426" w:hanging="426"/>
        <w:jc w:val="both"/>
        <w:rPr>
          <w:rFonts w:eastAsia="Calibri"/>
          <w:lang w:val="en-US"/>
        </w:rPr>
      </w:pPr>
      <w:r w:rsidRPr="002010FD">
        <w:rPr>
          <w:rFonts w:eastAsia="Calibri"/>
          <w:lang w:val="en-US" w:eastAsia="en-US"/>
        </w:rPr>
        <w:t xml:space="preserve">a doctoral student’s presentations given during an open doctoral seminar - an annual review session involving a presentation of research hypotheses, methods and research findings given in English; </w:t>
      </w:r>
    </w:p>
    <w:p w14:paraId="39B4EC1D" w14:textId="77777777" w:rsidR="002010FD" w:rsidRPr="002010FD" w:rsidRDefault="002010FD" w:rsidP="002010FD">
      <w:pPr>
        <w:numPr>
          <w:ilvl w:val="0"/>
          <w:numId w:val="20"/>
        </w:numPr>
        <w:autoSpaceDE w:val="0"/>
        <w:autoSpaceDN w:val="0"/>
        <w:adjustRightInd w:val="0"/>
        <w:ind w:left="426" w:hanging="426"/>
        <w:jc w:val="both"/>
        <w:rPr>
          <w:rFonts w:eastAsia="Calibri"/>
          <w:lang w:val="en-US"/>
        </w:rPr>
      </w:pPr>
      <w:r w:rsidRPr="002010FD">
        <w:rPr>
          <w:rFonts w:eastAsia="Calibri"/>
          <w:lang w:val="en-US" w:eastAsia="en-US"/>
        </w:rPr>
        <w:t xml:space="preserve">implementation of an individual research plan, including a schedule of the doctoral dissertation preparation, conducted by an evaluation committee in the form of a mid-semester grade in </w:t>
      </w:r>
      <w:r w:rsidRPr="002010FD">
        <w:rPr>
          <w:rFonts w:eastAsia="Calibri"/>
          <w:lang w:val="en-US" w:eastAsia="en-US"/>
        </w:rPr>
        <w:br/>
        <w:t>the middle of the education period; the mid-semester grade results in a satisfactory or unsatisfactory result, and the result together with justification is open to the public</w:t>
      </w:r>
      <w:r w:rsidRPr="002010FD">
        <w:rPr>
          <w:rFonts w:eastAsia="Calibri"/>
          <w:lang w:val="en-US"/>
        </w:rPr>
        <w:t>.</w:t>
      </w:r>
    </w:p>
    <w:p w14:paraId="6CD2D99E" w14:textId="77777777" w:rsidR="002010FD" w:rsidRPr="002010FD" w:rsidRDefault="002010FD" w:rsidP="002010FD">
      <w:pPr>
        <w:pStyle w:val="Default"/>
        <w:snapToGrid w:val="0"/>
        <w:contextualSpacing/>
        <w:rPr>
          <w:b/>
          <w:color w:val="auto"/>
          <w:lang w:val="en-US"/>
        </w:rPr>
      </w:pPr>
    </w:p>
    <w:p w14:paraId="6FF36E5E" w14:textId="77777777" w:rsidR="002010FD" w:rsidRPr="002010FD" w:rsidRDefault="002010FD" w:rsidP="002010FD">
      <w:pPr>
        <w:pStyle w:val="Default"/>
        <w:snapToGrid w:val="0"/>
        <w:contextualSpacing/>
        <w:jc w:val="center"/>
        <w:rPr>
          <w:b/>
          <w:color w:val="auto"/>
          <w:lang w:val="en-US"/>
        </w:rPr>
      </w:pPr>
      <w:r w:rsidRPr="002010FD">
        <w:rPr>
          <w:b/>
          <w:color w:val="auto"/>
          <w:lang w:val="en-US"/>
        </w:rPr>
        <w:lastRenderedPageBreak/>
        <w:t xml:space="preserve">VIII. SCHEDULE OF IMPLEMENTATION OF DOCTORAL STUDIES PROGRAMME </w:t>
      </w:r>
    </w:p>
    <w:p w14:paraId="68DE029C" w14:textId="77777777" w:rsidR="002010FD" w:rsidRPr="002010FD" w:rsidRDefault="002010FD" w:rsidP="002010FD">
      <w:pPr>
        <w:pStyle w:val="Default"/>
        <w:snapToGrid w:val="0"/>
        <w:contextualSpacing/>
        <w:jc w:val="center"/>
        <w:rPr>
          <w:b/>
          <w:strike/>
          <w:color w:val="auto"/>
          <w:lang w:val="en-US"/>
        </w:rPr>
      </w:pPr>
    </w:p>
    <w:p w14:paraId="2816FB42" w14:textId="77777777" w:rsidR="002010FD" w:rsidRPr="002010FD" w:rsidRDefault="002010FD" w:rsidP="002010FD">
      <w:pPr>
        <w:widowControl w:val="0"/>
        <w:suppressAutoHyphens/>
        <w:contextualSpacing/>
        <w:jc w:val="both"/>
        <w:rPr>
          <w:lang w:val="en-US"/>
        </w:rPr>
      </w:pPr>
      <w:r w:rsidRPr="002010FD">
        <w:rPr>
          <w:lang w:val="en-US"/>
        </w:rPr>
        <w:t xml:space="preserve">The schedule of implementation of studies </w:t>
      </w:r>
      <w:proofErr w:type="spellStart"/>
      <w:r w:rsidRPr="002010FD">
        <w:rPr>
          <w:lang w:val="en-US"/>
        </w:rPr>
        <w:t>programme</w:t>
      </w:r>
      <w:proofErr w:type="spellEnd"/>
      <w:r w:rsidRPr="002010FD">
        <w:rPr>
          <w:lang w:val="en-US"/>
        </w:rPr>
        <w:t xml:space="preserve"> at the International Doctoral School defines:</w:t>
      </w:r>
    </w:p>
    <w:p w14:paraId="14B1CBA0" w14:textId="77777777" w:rsidR="002010FD" w:rsidRPr="002010FD" w:rsidRDefault="002010FD" w:rsidP="002010FD">
      <w:pPr>
        <w:pStyle w:val="Akapitzlist"/>
        <w:widowControl w:val="0"/>
        <w:numPr>
          <w:ilvl w:val="0"/>
          <w:numId w:val="2"/>
        </w:numPr>
        <w:suppressAutoHyphens/>
        <w:ind w:left="426" w:hanging="426"/>
        <w:jc w:val="both"/>
        <w:rPr>
          <w:lang w:val="en-US"/>
        </w:rPr>
      </w:pPr>
      <w:r w:rsidRPr="002010FD">
        <w:rPr>
          <w:lang w:val="en-US"/>
        </w:rPr>
        <w:t>subjects taught in obligatory and elective courses, including the number of hours thereof;</w:t>
      </w:r>
    </w:p>
    <w:p w14:paraId="03DD78E5" w14:textId="77777777" w:rsidR="002010FD" w:rsidRPr="002010FD" w:rsidRDefault="002010FD" w:rsidP="002010FD">
      <w:pPr>
        <w:pStyle w:val="Akapitzlist"/>
        <w:widowControl w:val="0"/>
        <w:numPr>
          <w:ilvl w:val="0"/>
          <w:numId w:val="2"/>
        </w:numPr>
        <w:suppressAutoHyphens/>
        <w:ind w:left="426" w:hanging="426"/>
        <w:jc w:val="both"/>
        <w:rPr>
          <w:lang w:val="en-US"/>
        </w:rPr>
      </w:pPr>
      <w:r w:rsidRPr="002010FD">
        <w:rPr>
          <w:lang w:val="en-US"/>
        </w:rPr>
        <w:t>number of hours of professional placement training;</w:t>
      </w:r>
    </w:p>
    <w:p w14:paraId="62738C68" w14:textId="77777777" w:rsidR="002010FD" w:rsidRPr="002010FD" w:rsidRDefault="002010FD" w:rsidP="002010FD">
      <w:pPr>
        <w:pStyle w:val="Akapitzlist"/>
        <w:widowControl w:val="0"/>
        <w:numPr>
          <w:ilvl w:val="0"/>
          <w:numId w:val="2"/>
        </w:numPr>
        <w:suppressAutoHyphens/>
        <w:ind w:left="426" w:hanging="426"/>
        <w:jc w:val="both"/>
        <w:rPr>
          <w:lang w:val="en-US"/>
        </w:rPr>
      </w:pPr>
      <w:r w:rsidRPr="002010FD">
        <w:rPr>
          <w:lang w:val="en-US"/>
        </w:rPr>
        <w:t>plan of obligatory and elective courses and professional placement training in each semester of studies;</w:t>
      </w:r>
    </w:p>
    <w:p w14:paraId="05DE59DC" w14:textId="77777777" w:rsidR="002010FD" w:rsidRPr="002010FD" w:rsidRDefault="002010FD" w:rsidP="002010FD">
      <w:pPr>
        <w:pStyle w:val="Akapitzlist"/>
        <w:widowControl w:val="0"/>
        <w:numPr>
          <w:ilvl w:val="0"/>
          <w:numId w:val="2"/>
        </w:numPr>
        <w:suppressAutoHyphens/>
        <w:ind w:left="426" w:hanging="426"/>
        <w:jc w:val="both"/>
        <w:rPr>
          <w:lang w:val="en-US"/>
        </w:rPr>
      </w:pPr>
      <w:r w:rsidRPr="002010FD">
        <w:rPr>
          <w:lang w:val="en-US"/>
        </w:rPr>
        <w:t>forms of conducting classes and awarding credits for courses and professional placement training.</w:t>
      </w:r>
    </w:p>
    <w:p w14:paraId="3E2A0BDD" w14:textId="77777777" w:rsidR="002010FD" w:rsidRPr="002010FD" w:rsidRDefault="002010FD" w:rsidP="002010FD">
      <w:pPr>
        <w:rPr>
          <w:lang w:val="en-US"/>
        </w:rPr>
      </w:pPr>
    </w:p>
    <w:tbl>
      <w:tblPr>
        <w:tblW w:w="5000" w:type="pct"/>
        <w:jc w:val="center"/>
        <w:tblCellMar>
          <w:left w:w="70" w:type="dxa"/>
          <w:right w:w="70" w:type="dxa"/>
        </w:tblCellMar>
        <w:tblLook w:val="04A0" w:firstRow="1" w:lastRow="0" w:firstColumn="1" w:lastColumn="0" w:noHBand="0" w:noVBand="1"/>
      </w:tblPr>
      <w:tblGrid>
        <w:gridCol w:w="195"/>
        <w:gridCol w:w="648"/>
        <w:gridCol w:w="2048"/>
        <w:gridCol w:w="739"/>
        <w:gridCol w:w="1380"/>
        <w:gridCol w:w="837"/>
        <w:gridCol w:w="1413"/>
        <w:gridCol w:w="2368"/>
      </w:tblGrid>
      <w:tr w:rsidR="002010FD" w:rsidRPr="002010FD" w14:paraId="0CAE232C" w14:textId="77777777" w:rsidTr="00480B35">
        <w:trPr>
          <w:trHeight w:val="97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15E6F0" w14:textId="77777777" w:rsidR="002010FD" w:rsidRPr="002010FD" w:rsidRDefault="002010FD" w:rsidP="00480B35">
            <w:pPr>
              <w:jc w:val="center"/>
              <w:rPr>
                <w:b/>
                <w:bCs/>
                <w:sz w:val="26"/>
                <w:szCs w:val="26"/>
                <w:lang w:val="en-US"/>
              </w:rPr>
            </w:pPr>
          </w:p>
          <w:p w14:paraId="5949743B" w14:textId="77777777" w:rsidR="002010FD" w:rsidRPr="002010FD" w:rsidRDefault="002010FD" w:rsidP="00480B35">
            <w:pPr>
              <w:jc w:val="center"/>
              <w:rPr>
                <w:b/>
                <w:bCs/>
                <w:sz w:val="26"/>
                <w:szCs w:val="26"/>
                <w:lang w:val="en-US"/>
              </w:rPr>
            </w:pPr>
            <w:r w:rsidRPr="002010FD">
              <w:rPr>
                <w:b/>
                <w:bCs/>
                <w:sz w:val="26"/>
                <w:szCs w:val="26"/>
                <w:lang w:val="en-US"/>
              </w:rPr>
              <w:t xml:space="preserve">Schedule of implementation of the </w:t>
            </w:r>
            <w:proofErr w:type="spellStart"/>
            <w:r w:rsidRPr="002010FD">
              <w:rPr>
                <w:b/>
                <w:bCs/>
                <w:sz w:val="26"/>
                <w:szCs w:val="26"/>
                <w:lang w:val="en-US"/>
              </w:rPr>
              <w:t>programme</w:t>
            </w:r>
            <w:proofErr w:type="spellEnd"/>
            <w:r w:rsidRPr="002010FD">
              <w:rPr>
                <w:b/>
                <w:bCs/>
                <w:sz w:val="26"/>
                <w:szCs w:val="26"/>
                <w:lang w:val="en-US"/>
              </w:rPr>
              <w:t xml:space="preserve"> of studies </w:t>
            </w:r>
            <w:r w:rsidRPr="002010FD">
              <w:rPr>
                <w:b/>
                <w:bCs/>
                <w:sz w:val="26"/>
                <w:szCs w:val="26"/>
                <w:lang w:val="en-US"/>
              </w:rPr>
              <w:br/>
              <w:t xml:space="preserve">at the International Doctoral School </w:t>
            </w:r>
            <w:r w:rsidRPr="002010FD">
              <w:rPr>
                <w:b/>
                <w:bCs/>
                <w:sz w:val="26"/>
                <w:szCs w:val="26"/>
                <w:lang w:val="en-US"/>
              </w:rPr>
              <w:br/>
              <w:t xml:space="preserve">of the Medical University of Lodz </w:t>
            </w:r>
            <w:r w:rsidRPr="002010FD">
              <w:rPr>
                <w:b/>
                <w:bCs/>
                <w:sz w:val="26"/>
                <w:szCs w:val="26"/>
                <w:lang w:val="en-US"/>
              </w:rPr>
              <w:br/>
              <w:t>(for the cycle of studies commencing in the academic year  2024/2025)</w:t>
            </w:r>
          </w:p>
          <w:p w14:paraId="71FCDCC3" w14:textId="77777777" w:rsidR="002010FD" w:rsidRPr="002010FD" w:rsidRDefault="002010FD" w:rsidP="00480B35">
            <w:pPr>
              <w:jc w:val="center"/>
              <w:rPr>
                <w:b/>
                <w:bCs/>
                <w:sz w:val="26"/>
                <w:szCs w:val="26"/>
                <w:lang w:val="en-US"/>
              </w:rPr>
            </w:pPr>
          </w:p>
        </w:tc>
      </w:tr>
      <w:tr w:rsidR="002010FD" w:rsidRPr="002010FD" w14:paraId="714329FC" w14:textId="77777777" w:rsidTr="00480B35">
        <w:trPr>
          <w:trHeight w:val="345"/>
          <w:jc w:val="center"/>
        </w:trPr>
        <w:tc>
          <w:tcPr>
            <w:tcW w:w="5000" w:type="pct"/>
            <w:gridSpan w:val="8"/>
            <w:tcBorders>
              <w:top w:val="single" w:sz="4" w:space="0" w:color="auto"/>
              <w:left w:val="nil"/>
              <w:bottom w:val="nil"/>
              <w:right w:val="nil"/>
            </w:tcBorders>
            <w:shd w:val="clear" w:color="000000" w:fill="FFFFFF"/>
            <w:noWrap/>
            <w:vAlign w:val="bottom"/>
            <w:hideMark/>
          </w:tcPr>
          <w:p w14:paraId="0F880C0E" w14:textId="77777777" w:rsidR="002010FD" w:rsidRPr="002010FD" w:rsidRDefault="002010FD" w:rsidP="00480B35">
            <w:pPr>
              <w:rPr>
                <w:b/>
                <w:bCs/>
                <w:sz w:val="22"/>
                <w:szCs w:val="22"/>
                <w:lang w:val="en-US"/>
              </w:rPr>
            </w:pPr>
            <w:r w:rsidRPr="002010FD">
              <w:rPr>
                <w:b/>
                <w:bCs/>
                <w:sz w:val="22"/>
                <w:szCs w:val="22"/>
                <w:lang w:val="en-US"/>
              </w:rPr>
              <w:t> </w:t>
            </w:r>
          </w:p>
        </w:tc>
      </w:tr>
      <w:tr w:rsidR="002010FD" w:rsidRPr="002010FD" w14:paraId="718A5A22" w14:textId="77777777" w:rsidTr="00480B35">
        <w:trPr>
          <w:trHeight w:val="795"/>
          <w:jc w:val="center"/>
        </w:trPr>
        <w:tc>
          <w:tcPr>
            <w:tcW w:w="5000" w:type="pct"/>
            <w:gridSpan w:val="8"/>
            <w:tcBorders>
              <w:top w:val="nil"/>
              <w:left w:val="nil"/>
              <w:bottom w:val="nil"/>
              <w:right w:val="nil"/>
            </w:tcBorders>
            <w:shd w:val="clear" w:color="000000" w:fill="FFFFFF"/>
            <w:vAlign w:val="center"/>
            <w:hideMark/>
          </w:tcPr>
          <w:p w14:paraId="38AE8B87" w14:textId="77777777" w:rsidR="002010FD" w:rsidRPr="002010FD" w:rsidRDefault="002010FD" w:rsidP="00480B35">
            <w:pPr>
              <w:jc w:val="center"/>
              <w:rPr>
                <w:b/>
                <w:bCs/>
                <w:lang w:val="en-US"/>
              </w:rPr>
            </w:pPr>
            <w:r w:rsidRPr="002010FD">
              <w:rPr>
                <w:b/>
                <w:bCs/>
                <w:lang w:val="en-US"/>
              </w:rPr>
              <w:t>MODULE I – OBLIGATORY COURSES</w:t>
            </w:r>
          </w:p>
          <w:p w14:paraId="1B2B91F0" w14:textId="77777777" w:rsidR="002010FD" w:rsidRPr="002010FD" w:rsidRDefault="002010FD" w:rsidP="00480B35">
            <w:pPr>
              <w:jc w:val="center"/>
              <w:rPr>
                <w:bCs/>
                <w:lang w:val="en-US"/>
              </w:rPr>
            </w:pPr>
            <w:r w:rsidRPr="002010FD">
              <w:rPr>
                <w:b/>
                <w:bCs/>
                <w:lang w:val="en-US"/>
              </w:rPr>
              <w:t>(common for all the disciplines</w:t>
            </w:r>
            <w:r w:rsidRPr="002010FD">
              <w:rPr>
                <w:bCs/>
                <w:lang w:val="en-US"/>
              </w:rPr>
              <w:t>)</w:t>
            </w:r>
          </w:p>
        </w:tc>
      </w:tr>
      <w:tr w:rsidR="002010FD" w:rsidRPr="002010FD" w14:paraId="0F1589D2" w14:textId="77777777" w:rsidTr="00480B35">
        <w:trPr>
          <w:trHeight w:val="735"/>
          <w:jc w:val="center"/>
        </w:trPr>
        <w:tc>
          <w:tcPr>
            <w:tcW w:w="5000" w:type="pct"/>
            <w:gridSpan w:val="8"/>
            <w:tcBorders>
              <w:top w:val="nil"/>
              <w:left w:val="nil"/>
              <w:bottom w:val="nil"/>
              <w:right w:val="nil"/>
            </w:tcBorders>
            <w:shd w:val="clear" w:color="000000" w:fill="FFFFFF"/>
            <w:noWrap/>
            <w:vAlign w:val="center"/>
            <w:hideMark/>
          </w:tcPr>
          <w:p w14:paraId="63B0C229" w14:textId="77777777" w:rsidR="002010FD" w:rsidRPr="002010FD" w:rsidRDefault="002010FD" w:rsidP="00480B35">
            <w:pPr>
              <w:jc w:val="center"/>
              <w:rPr>
                <w:b/>
                <w:bCs/>
                <w:sz w:val="22"/>
                <w:szCs w:val="22"/>
                <w:lang w:val="en-US"/>
              </w:rPr>
            </w:pPr>
            <w:r w:rsidRPr="002010FD">
              <w:rPr>
                <w:b/>
                <w:bCs/>
                <w:sz w:val="22"/>
                <w:szCs w:val="22"/>
                <w:lang w:val="en-US"/>
              </w:rPr>
              <w:t>YEAR 1 (SEMESTERS 1 and 2)</w:t>
            </w:r>
          </w:p>
        </w:tc>
      </w:tr>
      <w:tr w:rsidR="002010FD" w:rsidRPr="002010FD" w14:paraId="0AEB1B4D" w14:textId="77777777" w:rsidTr="00480B35">
        <w:trPr>
          <w:trHeight w:val="885"/>
          <w:jc w:val="center"/>
        </w:trPr>
        <w:tc>
          <w:tcPr>
            <w:tcW w:w="100" w:type="pct"/>
            <w:tcBorders>
              <w:top w:val="nil"/>
              <w:left w:val="nil"/>
              <w:bottom w:val="nil"/>
              <w:right w:val="nil"/>
            </w:tcBorders>
            <w:shd w:val="clear" w:color="000000" w:fill="FFFFFF"/>
            <w:noWrap/>
            <w:vAlign w:val="bottom"/>
            <w:hideMark/>
          </w:tcPr>
          <w:p w14:paraId="4854F87B"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single" w:sz="4" w:space="0" w:color="auto"/>
              <w:left w:val="single" w:sz="4" w:space="0" w:color="auto"/>
              <w:bottom w:val="single" w:sz="4" w:space="0" w:color="auto"/>
              <w:right w:val="single" w:sz="4" w:space="0" w:color="auto"/>
            </w:tcBorders>
            <w:shd w:val="clear" w:color="000000" w:fill="D9D9D9"/>
            <w:hideMark/>
          </w:tcPr>
          <w:p w14:paraId="7ECD738D" w14:textId="77777777" w:rsidR="002010FD" w:rsidRPr="002010FD" w:rsidRDefault="002010FD" w:rsidP="00480B35">
            <w:pPr>
              <w:jc w:val="center"/>
              <w:rPr>
                <w:b/>
                <w:sz w:val="22"/>
                <w:szCs w:val="22"/>
                <w:lang w:val="en-US"/>
              </w:rPr>
            </w:pPr>
            <w:r w:rsidRPr="002010FD">
              <w:rPr>
                <w:b/>
                <w:sz w:val="22"/>
                <w:szCs w:val="22"/>
                <w:lang w:val="en-US"/>
              </w:rPr>
              <w:t>No.</w:t>
            </w:r>
          </w:p>
        </w:tc>
        <w:tc>
          <w:tcPr>
            <w:tcW w:w="1077" w:type="pct"/>
            <w:tcBorders>
              <w:top w:val="single" w:sz="4" w:space="0" w:color="auto"/>
              <w:left w:val="nil"/>
              <w:bottom w:val="single" w:sz="4" w:space="0" w:color="auto"/>
              <w:right w:val="single" w:sz="4" w:space="0" w:color="auto"/>
            </w:tcBorders>
            <w:shd w:val="clear" w:color="000000" w:fill="D9D9D9"/>
            <w:hideMark/>
          </w:tcPr>
          <w:p w14:paraId="2AD6E581"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516" w:type="pct"/>
            <w:gridSpan w:val="3"/>
            <w:tcBorders>
              <w:top w:val="single" w:sz="4" w:space="0" w:color="auto"/>
              <w:left w:val="nil"/>
              <w:bottom w:val="single" w:sz="4" w:space="0" w:color="auto"/>
              <w:right w:val="single" w:sz="4" w:space="0" w:color="auto"/>
            </w:tcBorders>
            <w:shd w:val="clear" w:color="000000" w:fill="D9D9D9"/>
            <w:hideMark/>
          </w:tcPr>
          <w:p w14:paraId="112F5451"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single" w:sz="4" w:space="0" w:color="auto"/>
              <w:left w:val="nil"/>
              <w:bottom w:val="single" w:sz="4" w:space="0" w:color="auto"/>
              <w:right w:val="single" w:sz="4" w:space="0" w:color="auto"/>
            </w:tcBorders>
            <w:shd w:val="clear" w:color="000000" w:fill="D9D9D9"/>
            <w:hideMark/>
          </w:tcPr>
          <w:p w14:paraId="5FC261B8"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1211" w:type="pct"/>
            <w:tcBorders>
              <w:top w:val="single" w:sz="4" w:space="0" w:color="auto"/>
              <w:left w:val="nil"/>
              <w:bottom w:val="single" w:sz="4" w:space="0" w:color="auto"/>
              <w:right w:val="single" w:sz="4" w:space="0" w:color="auto"/>
            </w:tcBorders>
            <w:shd w:val="clear" w:color="000000" w:fill="D9D9D9"/>
            <w:hideMark/>
          </w:tcPr>
          <w:p w14:paraId="3F2BB5D2"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65BAD2DC" w14:textId="77777777" w:rsidTr="00480B35">
        <w:trPr>
          <w:trHeight w:val="300"/>
          <w:jc w:val="center"/>
        </w:trPr>
        <w:tc>
          <w:tcPr>
            <w:tcW w:w="100" w:type="pct"/>
            <w:tcBorders>
              <w:top w:val="nil"/>
              <w:left w:val="nil"/>
              <w:bottom w:val="nil"/>
              <w:right w:val="nil"/>
            </w:tcBorders>
            <w:shd w:val="clear" w:color="000000" w:fill="FFFFFF"/>
            <w:noWrap/>
            <w:vAlign w:val="bottom"/>
            <w:hideMark/>
          </w:tcPr>
          <w:p w14:paraId="7882FC8F"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D9D9D9"/>
            <w:noWrap/>
            <w:hideMark/>
          </w:tcPr>
          <w:p w14:paraId="542004DE" w14:textId="77777777" w:rsidR="002010FD" w:rsidRPr="002010FD" w:rsidRDefault="002010FD" w:rsidP="00480B35">
            <w:pPr>
              <w:jc w:val="center"/>
              <w:rPr>
                <w:sz w:val="22"/>
                <w:szCs w:val="22"/>
                <w:lang w:val="en-US"/>
              </w:rPr>
            </w:pPr>
          </w:p>
        </w:tc>
        <w:tc>
          <w:tcPr>
            <w:tcW w:w="1077" w:type="pct"/>
            <w:tcBorders>
              <w:top w:val="nil"/>
              <w:left w:val="nil"/>
              <w:bottom w:val="single" w:sz="4" w:space="0" w:color="auto"/>
              <w:right w:val="single" w:sz="4" w:space="0" w:color="auto"/>
            </w:tcBorders>
            <w:shd w:val="clear" w:color="000000" w:fill="D9D9D9"/>
            <w:noWrap/>
            <w:hideMark/>
          </w:tcPr>
          <w:p w14:paraId="6B67897E" w14:textId="77777777" w:rsidR="002010FD" w:rsidRPr="002010FD" w:rsidRDefault="002010FD" w:rsidP="00480B35">
            <w:pPr>
              <w:rPr>
                <w:sz w:val="22"/>
                <w:szCs w:val="22"/>
                <w:lang w:val="en-US"/>
              </w:rPr>
            </w:pPr>
            <w:r w:rsidRPr="002010FD">
              <w:rPr>
                <w:sz w:val="22"/>
                <w:szCs w:val="22"/>
                <w:lang w:val="en-US"/>
              </w:rPr>
              <w:t> </w:t>
            </w:r>
          </w:p>
        </w:tc>
        <w:tc>
          <w:tcPr>
            <w:tcW w:w="382" w:type="pct"/>
            <w:tcBorders>
              <w:top w:val="nil"/>
              <w:left w:val="nil"/>
              <w:bottom w:val="single" w:sz="4" w:space="0" w:color="auto"/>
              <w:right w:val="single" w:sz="4" w:space="0" w:color="auto"/>
            </w:tcBorders>
            <w:shd w:val="clear" w:color="000000" w:fill="D9D9D9"/>
            <w:noWrap/>
            <w:hideMark/>
          </w:tcPr>
          <w:p w14:paraId="7E12A699" w14:textId="77777777" w:rsidR="002010FD" w:rsidRPr="002010FD" w:rsidRDefault="002010FD" w:rsidP="00480B35">
            <w:pPr>
              <w:jc w:val="center"/>
              <w:rPr>
                <w:sz w:val="22"/>
                <w:szCs w:val="22"/>
                <w:lang w:val="en-US"/>
              </w:rPr>
            </w:pPr>
            <w:r w:rsidRPr="002010FD">
              <w:rPr>
                <w:sz w:val="22"/>
                <w:szCs w:val="22"/>
                <w:lang w:val="en-US"/>
              </w:rPr>
              <w:t>lecture</w:t>
            </w:r>
          </w:p>
        </w:tc>
        <w:tc>
          <w:tcPr>
            <w:tcW w:w="706" w:type="pct"/>
            <w:tcBorders>
              <w:top w:val="nil"/>
              <w:left w:val="nil"/>
              <w:bottom w:val="single" w:sz="4" w:space="0" w:color="auto"/>
              <w:right w:val="single" w:sz="4" w:space="0" w:color="auto"/>
            </w:tcBorders>
            <w:shd w:val="clear" w:color="000000" w:fill="D9D9D9"/>
            <w:noWrap/>
            <w:hideMark/>
          </w:tcPr>
          <w:p w14:paraId="2C8E374A" w14:textId="77777777" w:rsidR="002010FD" w:rsidRPr="002010FD" w:rsidRDefault="002010FD" w:rsidP="00480B35">
            <w:pPr>
              <w:jc w:val="center"/>
              <w:rPr>
                <w:sz w:val="22"/>
                <w:szCs w:val="22"/>
                <w:lang w:val="en-US"/>
              </w:rPr>
            </w:pPr>
            <w:r w:rsidRPr="002010FD">
              <w:rPr>
                <w:sz w:val="22"/>
                <w:szCs w:val="22"/>
                <w:lang w:val="en-US"/>
              </w:rPr>
              <w:t xml:space="preserve">practical class </w:t>
            </w:r>
          </w:p>
        </w:tc>
        <w:tc>
          <w:tcPr>
            <w:tcW w:w="428" w:type="pct"/>
            <w:tcBorders>
              <w:top w:val="nil"/>
              <w:left w:val="nil"/>
              <w:bottom w:val="single" w:sz="4" w:space="0" w:color="auto"/>
              <w:right w:val="single" w:sz="4" w:space="0" w:color="auto"/>
            </w:tcBorders>
            <w:shd w:val="clear" w:color="000000" w:fill="D9D9D9"/>
            <w:noWrap/>
            <w:hideMark/>
          </w:tcPr>
          <w:p w14:paraId="66EBE786" w14:textId="77777777" w:rsidR="002010FD" w:rsidRPr="002010FD" w:rsidRDefault="002010FD" w:rsidP="00480B35">
            <w:pPr>
              <w:jc w:val="center"/>
              <w:rPr>
                <w:sz w:val="22"/>
                <w:szCs w:val="22"/>
                <w:lang w:val="en-US"/>
              </w:rPr>
            </w:pPr>
            <w:r w:rsidRPr="002010FD">
              <w:rPr>
                <w:sz w:val="22"/>
                <w:szCs w:val="22"/>
                <w:lang w:val="en-US"/>
              </w:rPr>
              <w:t>seminar</w:t>
            </w:r>
          </w:p>
        </w:tc>
        <w:tc>
          <w:tcPr>
            <w:tcW w:w="747" w:type="pct"/>
            <w:tcBorders>
              <w:top w:val="nil"/>
              <w:left w:val="nil"/>
              <w:bottom w:val="single" w:sz="4" w:space="0" w:color="auto"/>
              <w:right w:val="single" w:sz="4" w:space="0" w:color="auto"/>
            </w:tcBorders>
            <w:shd w:val="clear" w:color="000000" w:fill="D9D9D9"/>
            <w:noWrap/>
            <w:hideMark/>
          </w:tcPr>
          <w:p w14:paraId="031DF120" w14:textId="77777777" w:rsidR="002010FD" w:rsidRPr="002010FD" w:rsidRDefault="002010FD" w:rsidP="00480B35">
            <w:pPr>
              <w:rPr>
                <w:sz w:val="22"/>
                <w:szCs w:val="22"/>
                <w:lang w:val="en-US"/>
              </w:rPr>
            </w:pPr>
            <w:r w:rsidRPr="002010FD">
              <w:rPr>
                <w:sz w:val="22"/>
                <w:szCs w:val="22"/>
                <w:lang w:val="en-US"/>
              </w:rPr>
              <w:t> </w:t>
            </w:r>
          </w:p>
        </w:tc>
        <w:tc>
          <w:tcPr>
            <w:tcW w:w="1211" w:type="pct"/>
            <w:tcBorders>
              <w:top w:val="nil"/>
              <w:left w:val="nil"/>
              <w:bottom w:val="single" w:sz="4" w:space="0" w:color="auto"/>
              <w:right w:val="single" w:sz="4" w:space="0" w:color="auto"/>
            </w:tcBorders>
            <w:shd w:val="clear" w:color="000000" w:fill="D9D9D9"/>
            <w:noWrap/>
            <w:hideMark/>
          </w:tcPr>
          <w:p w14:paraId="2EB80C41"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689E39D7" w14:textId="77777777" w:rsidTr="00480B35">
        <w:trPr>
          <w:trHeight w:val="525"/>
          <w:jc w:val="center"/>
        </w:trPr>
        <w:tc>
          <w:tcPr>
            <w:tcW w:w="100" w:type="pct"/>
            <w:tcBorders>
              <w:top w:val="nil"/>
              <w:left w:val="nil"/>
              <w:bottom w:val="nil"/>
              <w:right w:val="nil"/>
            </w:tcBorders>
            <w:shd w:val="clear" w:color="000000" w:fill="FFFFFF"/>
            <w:noWrap/>
            <w:vAlign w:val="bottom"/>
            <w:hideMark/>
          </w:tcPr>
          <w:p w14:paraId="4B382A12"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44B2E0CF" w14:textId="77777777" w:rsidR="002010FD" w:rsidRPr="002010FD" w:rsidRDefault="002010FD" w:rsidP="00480B35">
            <w:pPr>
              <w:jc w:val="center"/>
              <w:rPr>
                <w:sz w:val="22"/>
                <w:szCs w:val="22"/>
                <w:lang w:val="en-US"/>
              </w:rPr>
            </w:pPr>
          </w:p>
          <w:p w14:paraId="1D675119" w14:textId="77777777" w:rsidR="002010FD" w:rsidRPr="002010FD" w:rsidRDefault="002010FD" w:rsidP="00480B35">
            <w:pPr>
              <w:jc w:val="center"/>
              <w:rPr>
                <w:sz w:val="22"/>
                <w:szCs w:val="22"/>
                <w:lang w:val="en-US"/>
              </w:rPr>
            </w:pPr>
            <w:r w:rsidRPr="002010FD">
              <w:rPr>
                <w:sz w:val="22"/>
                <w:szCs w:val="22"/>
                <w:lang w:val="en-US"/>
              </w:rPr>
              <w:t>1</w:t>
            </w:r>
          </w:p>
        </w:tc>
        <w:tc>
          <w:tcPr>
            <w:tcW w:w="1077" w:type="pct"/>
            <w:tcBorders>
              <w:top w:val="nil"/>
              <w:left w:val="nil"/>
              <w:bottom w:val="single" w:sz="4" w:space="0" w:color="auto"/>
              <w:right w:val="single" w:sz="4" w:space="0" w:color="auto"/>
            </w:tcBorders>
            <w:shd w:val="clear" w:color="auto" w:fill="auto"/>
            <w:hideMark/>
          </w:tcPr>
          <w:p w14:paraId="1F9EF524" w14:textId="77777777" w:rsidR="002010FD" w:rsidRPr="002010FD" w:rsidRDefault="002010FD" w:rsidP="00480B35">
            <w:pPr>
              <w:rPr>
                <w:sz w:val="22"/>
                <w:szCs w:val="22"/>
                <w:lang w:val="en-US"/>
              </w:rPr>
            </w:pPr>
            <w:r w:rsidRPr="002010FD">
              <w:rPr>
                <w:sz w:val="22"/>
                <w:szCs w:val="22"/>
                <w:lang w:val="en-US"/>
              </w:rPr>
              <w:t>Occupational health and safety training (e-learning)</w:t>
            </w:r>
          </w:p>
        </w:tc>
        <w:tc>
          <w:tcPr>
            <w:tcW w:w="382" w:type="pct"/>
            <w:tcBorders>
              <w:top w:val="nil"/>
              <w:left w:val="nil"/>
              <w:bottom w:val="single" w:sz="4" w:space="0" w:color="auto"/>
              <w:right w:val="single" w:sz="4" w:space="0" w:color="auto"/>
            </w:tcBorders>
            <w:shd w:val="clear" w:color="auto" w:fill="auto"/>
            <w:noWrap/>
            <w:vAlign w:val="center"/>
            <w:hideMark/>
          </w:tcPr>
          <w:p w14:paraId="302F1D60"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1A86C7AA" w14:textId="77777777" w:rsidR="002010FD" w:rsidRPr="002010FD" w:rsidRDefault="002010FD" w:rsidP="00480B35">
            <w:pPr>
              <w:jc w:val="center"/>
              <w:rPr>
                <w:sz w:val="22"/>
                <w:szCs w:val="22"/>
                <w:lang w:val="en-US"/>
              </w:rPr>
            </w:pPr>
            <w:r w:rsidRPr="002010FD">
              <w:rPr>
                <w:sz w:val="22"/>
                <w:szCs w:val="22"/>
                <w:lang w:val="en-US"/>
              </w:rPr>
              <w:t>4</w:t>
            </w:r>
          </w:p>
        </w:tc>
        <w:tc>
          <w:tcPr>
            <w:tcW w:w="428" w:type="pct"/>
            <w:tcBorders>
              <w:top w:val="nil"/>
              <w:left w:val="nil"/>
              <w:bottom w:val="single" w:sz="4" w:space="0" w:color="auto"/>
              <w:right w:val="single" w:sz="4" w:space="0" w:color="auto"/>
            </w:tcBorders>
            <w:shd w:val="clear" w:color="auto" w:fill="auto"/>
            <w:noWrap/>
            <w:vAlign w:val="center"/>
            <w:hideMark/>
          </w:tcPr>
          <w:p w14:paraId="3FA68BCA"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734DA5B6" w14:textId="77777777" w:rsidR="002010FD" w:rsidRPr="002010FD" w:rsidRDefault="002010FD" w:rsidP="00480B35">
            <w:pPr>
              <w:jc w:val="center"/>
              <w:rPr>
                <w:sz w:val="22"/>
                <w:szCs w:val="22"/>
                <w:lang w:val="en-US"/>
              </w:rPr>
            </w:pPr>
            <w:r w:rsidRPr="002010FD">
              <w:rPr>
                <w:sz w:val="22"/>
                <w:szCs w:val="22"/>
                <w:lang w:val="en-US"/>
              </w:rPr>
              <w:t>4</w:t>
            </w:r>
          </w:p>
        </w:tc>
        <w:tc>
          <w:tcPr>
            <w:tcW w:w="1211" w:type="pct"/>
            <w:tcBorders>
              <w:top w:val="nil"/>
              <w:left w:val="nil"/>
              <w:bottom w:val="single" w:sz="4" w:space="0" w:color="auto"/>
              <w:right w:val="single" w:sz="4" w:space="0" w:color="auto"/>
            </w:tcBorders>
            <w:shd w:val="clear" w:color="auto" w:fill="auto"/>
            <w:vAlign w:val="center"/>
            <w:hideMark/>
          </w:tcPr>
          <w:p w14:paraId="04DB3573"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6CFD8C30" w14:textId="77777777" w:rsidTr="00480B35">
        <w:trPr>
          <w:trHeight w:val="810"/>
          <w:jc w:val="center"/>
        </w:trPr>
        <w:tc>
          <w:tcPr>
            <w:tcW w:w="100" w:type="pct"/>
            <w:tcBorders>
              <w:top w:val="nil"/>
              <w:left w:val="nil"/>
              <w:bottom w:val="nil"/>
              <w:right w:val="nil"/>
            </w:tcBorders>
            <w:shd w:val="clear" w:color="000000" w:fill="FFFFFF"/>
            <w:noWrap/>
            <w:vAlign w:val="bottom"/>
            <w:hideMark/>
          </w:tcPr>
          <w:p w14:paraId="191DEEBC"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2C5C5EEA" w14:textId="77777777" w:rsidR="002010FD" w:rsidRPr="002010FD" w:rsidRDefault="002010FD" w:rsidP="00480B35">
            <w:pPr>
              <w:jc w:val="center"/>
              <w:rPr>
                <w:sz w:val="22"/>
                <w:szCs w:val="22"/>
                <w:lang w:val="en-US"/>
              </w:rPr>
            </w:pPr>
          </w:p>
          <w:p w14:paraId="6EB20ED2" w14:textId="77777777" w:rsidR="002010FD" w:rsidRPr="002010FD" w:rsidRDefault="002010FD" w:rsidP="00480B35">
            <w:pPr>
              <w:jc w:val="center"/>
              <w:rPr>
                <w:sz w:val="22"/>
                <w:szCs w:val="22"/>
                <w:lang w:val="en-US"/>
              </w:rPr>
            </w:pPr>
            <w:r w:rsidRPr="002010FD">
              <w:rPr>
                <w:sz w:val="22"/>
                <w:szCs w:val="22"/>
                <w:lang w:val="en-US"/>
              </w:rPr>
              <w:t>2</w:t>
            </w:r>
          </w:p>
        </w:tc>
        <w:tc>
          <w:tcPr>
            <w:tcW w:w="1077" w:type="pct"/>
            <w:tcBorders>
              <w:top w:val="nil"/>
              <w:left w:val="nil"/>
              <w:bottom w:val="single" w:sz="4" w:space="0" w:color="auto"/>
              <w:right w:val="single" w:sz="4" w:space="0" w:color="auto"/>
            </w:tcBorders>
            <w:shd w:val="clear" w:color="000000" w:fill="FFFFFF"/>
            <w:hideMark/>
          </w:tcPr>
          <w:p w14:paraId="3FEF89FF" w14:textId="77777777" w:rsidR="002010FD" w:rsidRPr="002010FD" w:rsidRDefault="002010FD" w:rsidP="00480B35">
            <w:pPr>
              <w:rPr>
                <w:sz w:val="22"/>
                <w:szCs w:val="22"/>
                <w:lang w:val="en-US"/>
              </w:rPr>
            </w:pPr>
            <w:r w:rsidRPr="002010FD">
              <w:rPr>
                <w:sz w:val="22"/>
                <w:szCs w:val="22"/>
                <w:lang w:val="en-US"/>
              </w:rPr>
              <w:t>Plagiarism and research abuses</w:t>
            </w:r>
          </w:p>
        </w:tc>
        <w:tc>
          <w:tcPr>
            <w:tcW w:w="382" w:type="pct"/>
            <w:tcBorders>
              <w:top w:val="nil"/>
              <w:left w:val="nil"/>
              <w:bottom w:val="single" w:sz="4" w:space="0" w:color="auto"/>
              <w:right w:val="single" w:sz="4" w:space="0" w:color="auto"/>
            </w:tcBorders>
            <w:shd w:val="clear" w:color="000000" w:fill="FFFFFF"/>
            <w:noWrap/>
            <w:vAlign w:val="center"/>
            <w:hideMark/>
          </w:tcPr>
          <w:p w14:paraId="638DD147" w14:textId="77777777" w:rsidR="002010FD" w:rsidRPr="002010FD" w:rsidRDefault="002010FD" w:rsidP="00480B35">
            <w:pPr>
              <w:jc w:val="center"/>
              <w:rPr>
                <w:sz w:val="22"/>
                <w:szCs w:val="22"/>
                <w:lang w:val="en-US"/>
              </w:rPr>
            </w:pPr>
            <w:r w:rsidRPr="002010FD">
              <w:rPr>
                <w:sz w:val="22"/>
                <w:szCs w:val="22"/>
                <w:lang w:val="en-US"/>
              </w:rPr>
              <w:t>1</w:t>
            </w:r>
          </w:p>
        </w:tc>
        <w:tc>
          <w:tcPr>
            <w:tcW w:w="706" w:type="pct"/>
            <w:tcBorders>
              <w:top w:val="nil"/>
              <w:left w:val="nil"/>
              <w:bottom w:val="single" w:sz="4" w:space="0" w:color="auto"/>
              <w:right w:val="single" w:sz="4" w:space="0" w:color="auto"/>
            </w:tcBorders>
            <w:shd w:val="clear" w:color="000000" w:fill="FFFFFF"/>
            <w:noWrap/>
            <w:vAlign w:val="center"/>
            <w:hideMark/>
          </w:tcPr>
          <w:p w14:paraId="52A2823C"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3F6B11C9"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FFFFFF"/>
            <w:noWrap/>
            <w:vAlign w:val="center"/>
            <w:hideMark/>
          </w:tcPr>
          <w:p w14:paraId="09962BA2" w14:textId="77777777" w:rsidR="002010FD" w:rsidRPr="002010FD" w:rsidRDefault="002010FD" w:rsidP="00480B35">
            <w:pPr>
              <w:jc w:val="center"/>
              <w:rPr>
                <w:sz w:val="22"/>
                <w:szCs w:val="22"/>
                <w:lang w:val="en-US"/>
              </w:rPr>
            </w:pPr>
            <w:r w:rsidRPr="002010FD">
              <w:rPr>
                <w:sz w:val="22"/>
                <w:szCs w:val="22"/>
                <w:lang w:val="en-US"/>
              </w:rPr>
              <w:t>1</w:t>
            </w:r>
          </w:p>
        </w:tc>
        <w:tc>
          <w:tcPr>
            <w:tcW w:w="1211" w:type="pct"/>
            <w:tcBorders>
              <w:top w:val="nil"/>
              <w:left w:val="nil"/>
              <w:bottom w:val="single" w:sz="4" w:space="0" w:color="auto"/>
              <w:right w:val="single" w:sz="4" w:space="0" w:color="auto"/>
            </w:tcBorders>
            <w:shd w:val="clear" w:color="000000" w:fill="FFFFFF"/>
            <w:vAlign w:val="center"/>
            <w:hideMark/>
          </w:tcPr>
          <w:p w14:paraId="611490A2"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5DA0057C" w14:textId="77777777" w:rsidTr="00480B35">
        <w:trPr>
          <w:trHeight w:val="1035"/>
          <w:jc w:val="center"/>
        </w:trPr>
        <w:tc>
          <w:tcPr>
            <w:tcW w:w="100" w:type="pct"/>
            <w:tcBorders>
              <w:top w:val="nil"/>
              <w:left w:val="nil"/>
              <w:bottom w:val="nil"/>
              <w:right w:val="nil"/>
            </w:tcBorders>
            <w:shd w:val="clear" w:color="000000" w:fill="FFFFFF"/>
            <w:noWrap/>
            <w:vAlign w:val="bottom"/>
            <w:hideMark/>
          </w:tcPr>
          <w:p w14:paraId="55F7F882"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250582CC" w14:textId="77777777" w:rsidR="002010FD" w:rsidRPr="002010FD" w:rsidRDefault="002010FD" w:rsidP="00480B35">
            <w:pPr>
              <w:jc w:val="center"/>
              <w:rPr>
                <w:sz w:val="22"/>
                <w:szCs w:val="22"/>
                <w:lang w:val="en-US"/>
              </w:rPr>
            </w:pPr>
          </w:p>
          <w:p w14:paraId="5F779157" w14:textId="77777777" w:rsidR="002010FD" w:rsidRPr="002010FD" w:rsidRDefault="002010FD" w:rsidP="00480B35">
            <w:pPr>
              <w:jc w:val="center"/>
              <w:rPr>
                <w:sz w:val="22"/>
                <w:szCs w:val="22"/>
                <w:lang w:val="en-US"/>
              </w:rPr>
            </w:pPr>
            <w:r w:rsidRPr="002010FD">
              <w:rPr>
                <w:sz w:val="22"/>
                <w:szCs w:val="22"/>
                <w:lang w:val="en-US"/>
              </w:rPr>
              <w:t xml:space="preserve">3 </w:t>
            </w:r>
          </w:p>
        </w:tc>
        <w:tc>
          <w:tcPr>
            <w:tcW w:w="1077" w:type="pct"/>
            <w:tcBorders>
              <w:top w:val="nil"/>
              <w:left w:val="nil"/>
              <w:bottom w:val="single" w:sz="4" w:space="0" w:color="auto"/>
              <w:right w:val="single" w:sz="4" w:space="0" w:color="auto"/>
            </w:tcBorders>
            <w:shd w:val="clear" w:color="000000" w:fill="FFFFFF"/>
            <w:hideMark/>
          </w:tcPr>
          <w:p w14:paraId="090FB084" w14:textId="77777777" w:rsidR="002010FD" w:rsidRPr="002010FD" w:rsidRDefault="002010FD" w:rsidP="00480B35">
            <w:pPr>
              <w:rPr>
                <w:sz w:val="22"/>
                <w:szCs w:val="22"/>
                <w:lang w:val="en-US"/>
              </w:rPr>
            </w:pPr>
            <w:r w:rsidRPr="002010FD">
              <w:rPr>
                <w:sz w:val="22"/>
                <w:szCs w:val="22"/>
                <w:lang w:val="en-US"/>
              </w:rPr>
              <w:t>Medical statistics</w:t>
            </w:r>
          </w:p>
        </w:tc>
        <w:tc>
          <w:tcPr>
            <w:tcW w:w="382" w:type="pct"/>
            <w:tcBorders>
              <w:top w:val="nil"/>
              <w:left w:val="nil"/>
              <w:bottom w:val="single" w:sz="4" w:space="0" w:color="auto"/>
              <w:right w:val="single" w:sz="4" w:space="0" w:color="auto"/>
            </w:tcBorders>
            <w:shd w:val="clear" w:color="000000" w:fill="FFFFFF"/>
            <w:noWrap/>
            <w:vAlign w:val="center"/>
            <w:hideMark/>
          </w:tcPr>
          <w:p w14:paraId="39F37FBC"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FFFFFF"/>
            <w:noWrap/>
            <w:vAlign w:val="center"/>
            <w:hideMark/>
          </w:tcPr>
          <w:p w14:paraId="4D782996" w14:textId="77777777" w:rsidR="002010FD" w:rsidRPr="002010FD" w:rsidRDefault="002010FD" w:rsidP="00480B35">
            <w:pPr>
              <w:jc w:val="center"/>
              <w:rPr>
                <w:sz w:val="22"/>
                <w:szCs w:val="22"/>
                <w:lang w:val="en-US"/>
              </w:rPr>
            </w:pPr>
            <w:r w:rsidRPr="002010FD">
              <w:rPr>
                <w:sz w:val="22"/>
                <w:szCs w:val="22"/>
                <w:lang w:val="en-US"/>
              </w:rPr>
              <w:t>15</w:t>
            </w:r>
          </w:p>
        </w:tc>
        <w:tc>
          <w:tcPr>
            <w:tcW w:w="428" w:type="pct"/>
            <w:tcBorders>
              <w:top w:val="nil"/>
              <w:left w:val="nil"/>
              <w:bottom w:val="single" w:sz="4" w:space="0" w:color="auto"/>
              <w:right w:val="single" w:sz="4" w:space="0" w:color="auto"/>
            </w:tcBorders>
            <w:shd w:val="clear" w:color="000000" w:fill="FFFFFF"/>
            <w:noWrap/>
            <w:vAlign w:val="center"/>
            <w:hideMark/>
          </w:tcPr>
          <w:p w14:paraId="15E0349D"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FFFFFF"/>
            <w:noWrap/>
            <w:vAlign w:val="center"/>
            <w:hideMark/>
          </w:tcPr>
          <w:p w14:paraId="554F2BB3" w14:textId="77777777" w:rsidR="002010FD" w:rsidRPr="002010FD" w:rsidRDefault="002010FD" w:rsidP="00480B35">
            <w:pPr>
              <w:jc w:val="center"/>
              <w:rPr>
                <w:sz w:val="22"/>
                <w:szCs w:val="22"/>
                <w:lang w:val="en-US"/>
              </w:rPr>
            </w:pPr>
            <w:r w:rsidRPr="002010FD">
              <w:rPr>
                <w:sz w:val="22"/>
                <w:szCs w:val="22"/>
                <w:lang w:val="en-US"/>
              </w:rPr>
              <w:t>15</w:t>
            </w:r>
          </w:p>
        </w:tc>
        <w:tc>
          <w:tcPr>
            <w:tcW w:w="1211" w:type="pct"/>
            <w:tcBorders>
              <w:top w:val="nil"/>
              <w:left w:val="nil"/>
              <w:bottom w:val="single" w:sz="4" w:space="0" w:color="auto"/>
              <w:right w:val="single" w:sz="4" w:space="0" w:color="auto"/>
            </w:tcBorders>
            <w:shd w:val="clear" w:color="000000" w:fill="FFFFFF"/>
            <w:vAlign w:val="center"/>
            <w:hideMark/>
          </w:tcPr>
          <w:p w14:paraId="594C4280" w14:textId="77777777" w:rsidR="002010FD" w:rsidRPr="002010FD" w:rsidRDefault="002010FD" w:rsidP="00480B35">
            <w:pPr>
              <w:jc w:val="center"/>
              <w:rPr>
                <w:sz w:val="20"/>
                <w:szCs w:val="20"/>
                <w:lang w:val="en-US"/>
              </w:rPr>
            </w:pPr>
            <w:r w:rsidRPr="002010FD">
              <w:rPr>
                <w:sz w:val="20"/>
                <w:szCs w:val="20"/>
                <w:lang w:val="en-US"/>
              </w:rPr>
              <w:t>EXAM</w:t>
            </w:r>
          </w:p>
        </w:tc>
      </w:tr>
      <w:tr w:rsidR="002010FD" w:rsidRPr="002010FD" w14:paraId="28916FC8" w14:textId="77777777" w:rsidTr="00480B35">
        <w:trPr>
          <w:trHeight w:val="900"/>
          <w:jc w:val="center"/>
        </w:trPr>
        <w:tc>
          <w:tcPr>
            <w:tcW w:w="100" w:type="pct"/>
            <w:tcBorders>
              <w:top w:val="nil"/>
              <w:left w:val="nil"/>
              <w:bottom w:val="nil"/>
              <w:right w:val="nil"/>
            </w:tcBorders>
            <w:shd w:val="clear" w:color="000000" w:fill="FFFFFF"/>
            <w:noWrap/>
            <w:vAlign w:val="bottom"/>
            <w:hideMark/>
          </w:tcPr>
          <w:p w14:paraId="5EFF4FD8"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03A6FD98" w14:textId="77777777" w:rsidR="002010FD" w:rsidRPr="002010FD" w:rsidRDefault="002010FD" w:rsidP="00480B35">
            <w:pPr>
              <w:jc w:val="center"/>
              <w:rPr>
                <w:sz w:val="22"/>
                <w:szCs w:val="22"/>
                <w:lang w:val="en-US"/>
              </w:rPr>
            </w:pPr>
          </w:p>
          <w:p w14:paraId="385B67D1" w14:textId="77777777" w:rsidR="002010FD" w:rsidRPr="002010FD" w:rsidRDefault="002010FD" w:rsidP="00480B35">
            <w:pPr>
              <w:jc w:val="center"/>
              <w:rPr>
                <w:sz w:val="22"/>
                <w:szCs w:val="22"/>
                <w:lang w:val="en-US"/>
              </w:rPr>
            </w:pPr>
            <w:r w:rsidRPr="002010FD">
              <w:rPr>
                <w:sz w:val="22"/>
                <w:szCs w:val="22"/>
                <w:lang w:val="en-US"/>
              </w:rPr>
              <w:t>4</w:t>
            </w:r>
          </w:p>
        </w:tc>
        <w:tc>
          <w:tcPr>
            <w:tcW w:w="1077" w:type="pct"/>
            <w:tcBorders>
              <w:top w:val="nil"/>
              <w:left w:val="nil"/>
              <w:bottom w:val="single" w:sz="4" w:space="0" w:color="auto"/>
              <w:right w:val="single" w:sz="4" w:space="0" w:color="auto"/>
            </w:tcBorders>
            <w:shd w:val="clear" w:color="000000" w:fill="FFFFFF"/>
            <w:hideMark/>
          </w:tcPr>
          <w:p w14:paraId="25AA8E3A" w14:textId="77777777" w:rsidR="002010FD" w:rsidRPr="002010FD" w:rsidRDefault="002010FD" w:rsidP="00480B35">
            <w:pPr>
              <w:rPr>
                <w:sz w:val="22"/>
                <w:szCs w:val="22"/>
                <w:lang w:val="en-US"/>
              </w:rPr>
            </w:pPr>
            <w:r w:rsidRPr="002010FD">
              <w:rPr>
                <w:sz w:val="22"/>
                <w:szCs w:val="22"/>
                <w:lang w:val="en-US"/>
              </w:rPr>
              <w:t>Fundamentals of didactics</w:t>
            </w:r>
          </w:p>
        </w:tc>
        <w:tc>
          <w:tcPr>
            <w:tcW w:w="382" w:type="pct"/>
            <w:tcBorders>
              <w:top w:val="nil"/>
              <w:left w:val="nil"/>
              <w:bottom w:val="single" w:sz="4" w:space="0" w:color="auto"/>
              <w:right w:val="single" w:sz="4" w:space="0" w:color="auto"/>
            </w:tcBorders>
            <w:shd w:val="clear" w:color="000000" w:fill="FFFFFF"/>
            <w:noWrap/>
            <w:vAlign w:val="center"/>
            <w:hideMark/>
          </w:tcPr>
          <w:p w14:paraId="1B1EFD9F"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FFFFFF"/>
            <w:noWrap/>
            <w:vAlign w:val="center"/>
            <w:hideMark/>
          </w:tcPr>
          <w:p w14:paraId="0EF4793B" w14:textId="77777777" w:rsidR="002010FD" w:rsidRPr="002010FD" w:rsidRDefault="002010FD" w:rsidP="00480B35">
            <w:pPr>
              <w:jc w:val="center"/>
              <w:rPr>
                <w:sz w:val="22"/>
                <w:szCs w:val="22"/>
                <w:lang w:val="en-US"/>
              </w:rPr>
            </w:pPr>
            <w:r w:rsidRPr="002010FD">
              <w:rPr>
                <w:sz w:val="22"/>
                <w:szCs w:val="22"/>
                <w:lang w:val="en-US"/>
              </w:rPr>
              <w:t>10</w:t>
            </w:r>
          </w:p>
        </w:tc>
        <w:tc>
          <w:tcPr>
            <w:tcW w:w="428" w:type="pct"/>
            <w:tcBorders>
              <w:top w:val="nil"/>
              <w:left w:val="nil"/>
              <w:bottom w:val="single" w:sz="4" w:space="0" w:color="auto"/>
              <w:right w:val="single" w:sz="4" w:space="0" w:color="auto"/>
            </w:tcBorders>
            <w:shd w:val="clear" w:color="000000" w:fill="FFFFFF"/>
            <w:noWrap/>
            <w:vAlign w:val="center"/>
            <w:hideMark/>
          </w:tcPr>
          <w:p w14:paraId="53DB9650"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FFFFFF"/>
            <w:noWrap/>
            <w:vAlign w:val="center"/>
            <w:hideMark/>
          </w:tcPr>
          <w:p w14:paraId="2A2258A6" w14:textId="77777777" w:rsidR="002010FD" w:rsidRPr="002010FD" w:rsidRDefault="002010FD" w:rsidP="00480B35">
            <w:pPr>
              <w:jc w:val="center"/>
              <w:rPr>
                <w:sz w:val="22"/>
                <w:szCs w:val="22"/>
                <w:lang w:val="en-US"/>
              </w:rPr>
            </w:pPr>
            <w:r w:rsidRPr="002010FD">
              <w:rPr>
                <w:sz w:val="22"/>
                <w:szCs w:val="22"/>
                <w:lang w:val="en-US"/>
              </w:rPr>
              <w:t>10</w:t>
            </w:r>
          </w:p>
        </w:tc>
        <w:tc>
          <w:tcPr>
            <w:tcW w:w="1211" w:type="pct"/>
            <w:tcBorders>
              <w:top w:val="nil"/>
              <w:left w:val="nil"/>
              <w:bottom w:val="single" w:sz="4" w:space="0" w:color="auto"/>
              <w:right w:val="single" w:sz="4" w:space="0" w:color="auto"/>
            </w:tcBorders>
            <w:shd w:val="clear" w:color="000000" w:fill="FFFFFF"/>
            <w:vAlign w:val="center"/>
            <w:hideMark/>
          </w:tcPr>
          <w:p w14:paraId="02AFAD21" w14:textId="77777777" w:rsidR="002010FD" w:rsidRPr="002010FD" w:rsidRDefault="002010FD" w:rsidP="00480B35">
            <w:pPr>
              <w:jc w:val="center"/>
              <w:rPr>
                <w:sz w:val="20"/>
                <w:szCs w:val="20"/>
                <w:lang w:val="en-US"/>
              </w:rPr>
            </w:pPr>
            <w:r w:rsidRPr="002010FD">
              <w:rPr>
                <w:sz w:val="20"/>
                <w:szCs w:val="20"/>
                <w:lang w:val="en-US"/>
              </w:rPr>
              <w:t>CREDIT WITH A GRADE</w:t>
            </w:r>
          </w:p>
        </w:tc>
      </w:tr>
      <w:tr w:rsidR="002010FD" w:rsidRPr="002010FD" w14:paraId="1975B7EE" w14:textId="77777777" w:rsidTr="00480B35">
        <w:trPr>
          <w:trHeight w:val="1020"/>
          <w:jc w:val="center"/>
        </w:trPr>
        <w:tc>
          <w:tcPr>
            <w:tcW w:w="100" w:type="pct"/>
            <w:tcBorders>
              <w:top w:val="nil"/>
              <w:left w:val="nil"/>
              <w:bottom w:val="nil"/>
              <w:right w:val="nil"/>
            </w:tcBorders>
            <w:shd w:val="clear" w:color="000000" w:fill="FFFFFF"/>
            <w:noWrap/>
            <w:vAlign w:val="bottom"/>
            <w:hideMark/>
          </w:tcPr>
          <w:p w14:paraId="6E7A0640"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5A4EB7BD" w14:textId="77777777" w:rsidR="002010FD" w:rsidRPr="002010FD" w:rsidRDefault="002010FD" w:rsidP="00480B35">
            <w:pPr>
              <w:jc w:val="center"/>
              <w:rPr>
                <w:sz w:val="22"/>
                <w:szCs w:val="22"/>
                <w:lang w:val="en-US"/>
              </w:rPr>
            </w:pPr>
          </w:p>
          <w:p w14:paraId="18EBBC7B" w14:textId="77777777" w:rsidR="002010FD" w:rsidRPr="002010FD" w:rsidRDefault="002010FD" w:rsidP="00480B35">
            <w:pPr>
              <w:jc w:val="center"/>
              <w:rPr>
                <w:sz w:val="22"/>
                <w:szCs w:val="22"/>
                <w:lang w:val="en-US"/>
              </w:rPr>
            </w:pPr>
            <w:r w:rsidRPr="002010FD">
              <w:rPr>
                <w:sz w:val="22"/>
                <w:szCs w:val="22"/>
                <w:lang w:val="en-US"/>
              </w:rPr>
              <w:t xml:space="preserve">5 </w:t>
            </w:r>
          </w:p>
        </w:tc>
        <w:tc>
          <w:tcPr>
            <w:tcW w:w="1077" w:type="pct"/>
            <w:tcBorders>
              <w:top w:val="nil"/>
              <w:left w:val="nil"/>
              <w:bottom w:val="single" w:sz="4" w:space="0" w:color="auto"/>
              <w:right w:val="single" w:sz="4" w:space="0" w:color="auto"/>
            </w:tcBorders>
            <w:shd w:val="clear" w:color="000000" w:fill="FFFFFF"/>
            <w:hideMark/>
          </w:tcPr>
          <w:p w14:paraId="26AA86F6" w14:textId="77777777" w:rsidR="002010FD" w:rsidRPr="002010FD" w:rsidRDefault="002010FD" w:rsidP="00480B35">
            <w:pPr>
              <w:rPr>
                <w:sz w:val="22"/>
                <w:szCs w:val="22"/>
                <w:lang w:val="en-US"/>
              </w:rPr>
            </w:pPr>
            <w:r w:rsidRPr="002010FD">
              <w:rPr>
                <w:sz w:val="22"/>
                <w:szCs w:val="22"/>
                <w:lang w:val="en-US"/>
              </w:rPr>
              <w:t xml:space="preserve">Legal protection of intellectual property (2h) </w:t>
            </w:r>
          </w:p>
          <w:p w14:paraId="770861C2" w14:textId="77777777" w:rsidR="002010FD" w:rsidRPr="002010FD" w:rsidRDefault="002010FD" w:rsidP="00480B35">
            <w:pPr>
              <w:rPr>
                <w:sz w:val="22"/>
                <w:szCs w:val="22"/>
                <w:lang w:val="en-US"/>
              </w:rPr>
            </w:pPr>
          </w:p>
          <w:p w14:paraId="179B39E1" w14:textId="77777777" w:rsidR="002010FD" w:rsidRPr="002010FD" w:rsidRDefault="002010FD" w:rsidP="00480B35">
            <w:pPr>
              <w:rPr>
                <w:sz w:val="22"/>
                <w:szCs w:val="22"/>
                <w:lang w:val="en-US"/>
              </w:rPr>
            </w:pPr>
            <w:r w:rsidRPr="002010FD">
              <w:rPr>
                <w:sz w:val="22"/>
                <w:szCs w:val="22"/>
                <w:lang w:val="en-US"/>
              </w:rPr>
              <w:t xml:space="preserve">Commercialization of research studies (3h)  </w:t>
            </w:r>
          </w:p>
          <w:p w14:paraId="39081D84" w14:textId="77777777" w:rsidR="002010FD" w:rsidRPr="002010FD" w:rsidRDefault="002010FD" w:rsidP="00480B35">
            <w:pPr>
              <w:rPr>
                <w:sz w:val="22"/>
                <w:szCs w:val="22"/>
                <w:lang w:val="en-US"/>
              </w:rPr>
            </w:pPr>
          </w:p>
        </w:tc>
        <w:tc>
          <w:tcPr>
            <w:tcW w:w="382" w:type="pct"/>
            <w:tcBorders>
              <w:top w:val="nil"/>
              <w:left w:val="nil"/>
              <w:bottom w:val="single" w:sz="4" w:space="0" w:color="auto"/>
              <w:right w:val="single" w:sz="4" w:space="0" w:color="auto"/>
            </w:tcBorders>
            <w:shd w:val="clear" w:color="000000" w:fill="FFFFFF"/>
            <w:noWrap/>
            <w:vAlign w:val="center"/>
            <w:hideMark/>
          </w:tcPr>
          <w:p w14:paraId="07613450"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000000" w:fill="FFFFFF"/>
            <w:noWrap/>
            <w:vAlign w:val="center"/>
            <w:hideMark/>
          </w:tcPr>
          <w:p w14:paraId="37208EFF"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771A8D5F" w14:textId="77777777" w:rsidR="002010FD" w:rsidRPr="002010FD" w:rsidRDefault="002010FD" w:rsidP="00480B35">
            <w:pPr>
              <w:jc w:val="center"/>
              <w:rPr>
                <w:sz w:val="22"/>
                <w:szCs w:val="22"/>
                <w:lang w:val="en-US"/>
              </w:rPr>
            </w:pPr>
            <w:r w:rsidRPr="002010FD">
              <w:rPr>
                <w:sz w:val="22"/>
                <w:szCs w:val="22"/>
                <w:lang w:val="en-US"/>
              </w:rPr>
              <w:t>3</w:t>
            </w:r>
          </w:p>
        </w:tc>
        <w:tc>
          <w:tcPr>
            <w:tcW w:w="747" w:type="pct"/>
            <w:tcBorders>
              <w:top w:val="nil"/>
              <w:left w:val="nil"/>
              <w:bottom w:val="single" w:sz="4" w:space="0" w:color="auto"/>
              <w:right w:val="single" w:sz="4" w:space="0" w:color="auto"/>
            </w:tcBorders>
            <w:shd w:val="clear" w:color="000000" w:fill="FFFFFF"/>
            <w:noWrap/>
            <w:vAlign w:val="center"/>
            <w:hideMark/>
          </w:tcPr>
          <w:p w14:paraId="50AE7351" w14:textId="77777777" w:rsidR="002010FD" w:rsidRPr="002010FD" w:rsidRDefault="002010FD" w:rsidP="00480B35">
            <w:pPr>
              <w:jc w:val="center"/>
              <w:rPr>
                <w:sz w:val="22"/>
                <w:szCs w:val="22"/>
                <w:lang w:val="en-US"/>
              </w:rPr>
            </w:pPr>
            <w:r w:rsidRPr="002010FD">
              <w:rPr>
                <w:sz w:val="22"/>
                <w:szCs w:val="22"/>
                <w:lang w:val="en-US"/>
              </w:rPr>
              <w:t>5</w:t>
            </w:r>
          </w:p>
        </w:tc>
        <w:tc>
          <w:tcPr>
            <w:tcW w:w="1211" w:type="pct"/>
            <w:tcBorders>
              <w:top w:val="nil"/>
              <w:left w:val="nil"/>
              <w:bottom w:val="single" w:sz="4" w:space="0" w:color="auto"/>
              <w:right w:val="single" w:sz="4" w:space="0" w:color="auto"/>
            </w:tcBorders>
            <w:shd w:val="clear" w:color="000000" w:fill="FFFFFF"/>
            <w:vAlign w:val="center"/>
            <w:hideMark/>
          </w:tcPr>
          <w:p w14:paraId="4F8AC35D"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53BB2D5F" w14:textId="77777777" w:rsidTr="00480B35">
        <w:trPr>
          <w:trHeight w:val="1590"/>
          <w:jc w:val="center"/>
        </w:trPr>
        <w:tc>
          <w:tcPr>
            <w:tcW w:w="100" w:type="pct"/>
            <w:tcBorders>
              <w:top w:val="nil"/>
              <w:left w:val="nil"/>
              <w:bottom w:val="nil"/>
              <w:right w:val="nil"/>
            </w:tcBorders>
            <w:shd w:val="clear" w:color="000000" w:fill="FFFFFF"/>
            <w:noWrap/>
            <w:vAlign w:val="bottom"/>
            <w:hideMark/>
          </w:tcPr>
          <w:p w14:paraId="541DE393"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19B06E7F" w14:textId="77777777" w:rsidR="002010FD" w:rsidRPr="002010FD" w:rsidRDefault="002010FD" w:rsidP="00480B35">
            <w:pPr>
              <w:jc w:val="center"/>
              <w:rPr>
                <w:sz w:val="22"/>
                <w:szCs w:val="22"/>
                <w:lang w:val="en-US"/>
              </w:rPr>
            </w:pPr>
          </w:p>
          <w:p w14:paraId="208BCDCA" w14:textId="77777777" w:rsidR="002010FD" w:rsidRPr="002010FD" w:rsidRDefault="002010FD" w:rsidP="00480B35">
            <w:pPr>
              <w:jc w:val="center"/>
              <w:rPr>
                <w:sz w:val="22"/>
                <w:szCs w:val="22"/>
                <w:lang w:val="en-US"/>
              </w:rPr>
            </w:pPr>
            <w:r w:rsidRPr="002010FD">
              <w:rPr>
                <w:sz w:val="22"/>
                <w:szCs w:val="22"/>
                <w:lang w:val="en-US"/>
              </w:rPr>
              <w:t xml:space="preserve">6 </w:t>
            </w:r>
          </w:p>
        </w:tc>
        <w:tc>
          <w:tcPr>
            <w:tcW w:w="1077" w:type="pct"/>
            <w:tcBorders>
              <w:top w:val="nil"/>
              <w:left w:val="nil"/>
              <w:bottom w:val="single" w:sz="4" w:space="0" w:color="auto"/>
              <w:right w:val="single" w:sz="4" w:space="0" w:color="auto"/>
            </w:tcBorders>
            <w:shd w:val="clear" w:color="000000" w:fill="FFFFFF"/>
            <w:hideMark/>
          </w:tcPr>
          <w:p w14:paraId="2E627515" w14:textId="77777777" w:rsidR="002010FD" w:rsidRPr="002010FD" w:rsidRDefault="002010FD" w:rsidP="00480B35">
            <w:pPr>
              <w:rPr>
                <w:sz w:val="22"/>
                <w:szCs w:val="22"/>
                <w:lang w:val="en-US"/>
              </w:rPr>
            </w:pPr>
            <w:r w:rsidRPr="002010FD">
              <w:rPr>
                <w:sz w:val="22"/>
                <w:szCs w:val="22"/>
                <w:lang w:val="en-US"/>
              </w:rPr>
              <w:t xml:space="preserve">Scientific information – library training, using the University databases, bibliometric parameters, library workshop, information search, reference </w:t>
            </w:r>
            <w:r w:rsidRPr="002010FD">
              <w:rPr>
                <w:sz w:val="22"/>
                <w:szCs w:val="22"/>
                <w:lang w:val="en-US"/>
              </w:rPr>
              <w:lastRenderedPageBreak/>
              <w:t xml:space="preserve">management software </w:t>
            </w:r>
          </w:p>
        </w:tc>
        <w:tc>
          <w:tcPr>
            <w:tcW w:w="382" w:type="pct"/>
            <w:tcBorders>
              <w:top w:val="nil"/>
              <w:left w:val="nil"/>
              <w:bottom w:val="single" w:sz="4" w:space="0" w:color="auto"/>
              <w:right w:val="single" w:sz="4" w:space="0" w:color="auto"/>
            </w:tcBorders>
            <w:shd w:val="clear" w:color="000000" w:fill="FFFFFF"/>
            <w:noWrap/>
            <w:vAlign w:val="center"/>
            <w:hideMark/>
          </w:tcPr>
          <w:p w14:paraId="12327109" w14:textId="77777777" w:rsidR="002010FD" w:rsidRPr="002010FD" w:rsidRDefault="002010FD" w:rsidP="00480B35">
            <w:pPr>
              <w:jc w:val="center"/>
              <w:rPr>
                <w:sz w:val="22"/>
                <w:szCs w:val="22"/>
                <w:lang w:val="en-US"/>
              </w:rPr>
            </w:pPr>
            <w:r w:rsidRPr="002010FD">
              <w:rPr>
                <w:sz w:val="22"/>
                <w:szCs w:val="22"/>
                <w:lang w:val="en-US"/>
              </w:rPr>
              <w:lastRenderedPageBreak/>
              <w:t> </w:t>
            </w:r>
          </w:p>
        </w:tc>
        <w:tc>
          <w:tcPr>
            <w:tcW w:w="706" w:type="pct"/>
            <w:tcBorders>
              <w:top w:val="nil"/>
              <w:left w:val="nil"/>
              <w:bottom w:val="single" w:sz="4" w:space="0" w:color="auto"/>
              <w:right w:val="single" w:sz="4" w:space="0" w:color="auto"/>
            </w:tcBorders>
            <w:shd w:val="clear" w:color="000000" w:fill="FFFFFF"/>
            <w:noWrap/>
            <w:vAlign w:val="center"/>
            <w:hideMark/>
          </w:tcPr>
          <w:p w14:paraId="342727E8" w14:textId="77777777" w:rsidR="002010FD" w:rsidRPr="002010FD" w:rsidRDefault="002010FD" w:rsidP="00480B35">
            <w:pPr>
              <w:jc w:val="center"/>
              <w:rPr>
                <w:sz w:val="22"/>
                <w:szCs w:val="22"/>
                <w:lang w:val="en-US"/>
              </w:rPr>
            </w:pPr>
            <w:r w:rsidRPr="002010FD">
              <w:rPr>
                <w:sz w:val="22"/>
                <w:szCs w:val="22"/>
                <w:lang w:val="en-US"/>
              </w:rPr>
              <w:t>8</w:t>
            </w:r>
          </w:p>
        </w:tc>
        <w:tc>
          <w:tcPr>
            <w:tcW w:w="428" w:type="pct"/>
            <w:tcBorders>
              <w:top w:val="nil"/>
              <w:left w:val="nil"/>
              <w:bottom w:val="single" w:sz="4" w:space="0" w:color="auto"/>
              <w:right w:val="single" w:sz="4" w:space="0" w:color="auto"/>
            </w:tcBorders>
            <w:shd w:val="clear" w:color="000000" w:fill="FFFFFF"/>
            <w:noWrap/>
            <w:vAlign w:val="center"/>
            <w:hideMark/>
          </w:tcPr>
          <w:p w14:paraId="5D32CD9D"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FFFFFF"/>
            <w:noWrap/>
            <w:vAlign w:val="center"/>
            <w:hideMark/>
          </w:tcPr>
          <w:p w14:paraId="0106F42E" w14:textId="77777777" w:rsidR="002010FD" w:rsidRPr="002010FD" w:rsidRDefault="002010FD" w:rsidP="00480B35">
            <w:pPr>
              <w:jc w:val="center"/>
              <w:rPr>
                <w:sz w:val="22"/>
                <w:szCs w:val="22"/>
                <w:lang w:val="en-US"/>
              </w:rPr>
            </w:pPr>
            <w:r w:rsidRPr="002010FD">
              <w:rPr>
                <w:sz w:val="22"/>
                <w:szCs w:val="22"/>
                <w:lang w:val="en-US"/>
              </w:rPr>
              <w:t>8</w:t>
            </w:r>
          </w:p>
        </w:tc>
        <w:tc>
          <w:tcPr>
            <w:tcW w:w="1211" w:type="pct"/>
            <w:tcBorders>
              <w:top w:val="nil"/>
              <w:left w:val="nil"/>
              <w:bottom w:val="single" w:sz="4" w:space="0" w:color="auto"/>
              <w:right w:val="single" w:sz="4" w:space="0" w:color="auto"/>
            </w:tcBorders>
            <w:shd w:val="clear" w:color="000000" w:fill="FFFFFF"/>
            <w:vAlign w:val="center"/>
            <w:hideMark/>
          </w:tcPr>
          <w:p w14:paraId="02D22AA8" w14:textId="77777777" w:rsidR="002010FD" w:rsidRPr="002010FD" w:rsidRDefault="002010FD" w:rsidP="00480B35">
            <w:pPr>
              <w:jc w:val="center"/>
              <w:rPr>
                <w:sz w:val="20"/>
                <w:szCs w:val="20"/>
                <w:lang w:val="en-US"/>
              </w:rPr>
            </w:pPr>
            <w:r w:rsidRPr="002010FD">
              <w:rPr>
                <w:sz w:val="20"/>
                <w:szCs w:val="20"/>
                <w:lang w:val="en-US"/>
              </w:rPr>
              <w:t>CREDIT WITH A GRADE</w:t>
            </w:r>
          </w:p>
        </w:tc>
      </w:tr>
      <w:tr w:rsidR="002010FD" w:rsidRPr="002010FD" w14:paraId="6A753ED0" w14:textId="77777777" w:rsidTr="00480B35">
        <w:trPr>
          <w:trHeight w:val="1300"/>
          <w:jc w:val="center"/>
        </w:trPr>
        <w:tc>
          <w:tcPr>
            <w:tcW w:w="100" w:type="pct"/>
            <w:tcBorders>
              <w:top w:val="nil"/>
              <w:left w:val="nil"/>
              <w:bottom w:val="nil"/>
              <w:right w:val="nil"/>
            </w:tcBorders>
            <w:shd w:val="clear" w:color="000000" w:fill="FFFFFF"/>
            <w:noWrap/>
            <w:vAlign w:val="bottom"/>
            <w:hideMark/>
          </w:tcPr>
          <w:p w14:paraId="4EC87FA5"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7CD5BE45" w14:textId="77777777" w:rsidR="002010FD" w:rsidRPr="002010FD" w:rsidRDefault="002010FD" w:rsidP="00480B35">
            <w:pPr>
              <w:jc w:val="center"/>
              <w:rPr>
                <w:sz w:val="22"/>
                <w:szCs w:val="22"/>
                <w:lang w:val="en-US"/>
              </w:rPr>
            </w:pPr>
          </w:p>
          <w:p w14:paraId="2EF15B66" w14:textId="77777777" w:rsidR="002010FD" w:rsidRPr="002010FD" w:rsidRDefault="002010FD" w:rsidP="00480B35">
            <w:pPr>
              <w:jc w:val="center"/>
              <w:rPr>
                <w:sz w:val="22"/>
                <w:szCs w:val="22"/>
                <w:lang w:val="en-US"/>
              </w:rPr>
            </w:pPr>
            <w:r w:rsidRPr="002010FD">
              <w:rPr>
                <w:sz w:val="22"/>
                <w:szCs w:val="22"/>
                <w:lang w:val="en-US"/>
              </w:rPr>
              <w:t>7</w:t>
            </w:r>
          </w:p>
        </w:tc>
        <w:tc>
          <w:tcPr>
            <w:tcW w:w="1077" w:type="pct"/>
            <w:tcBorders>
              <w:top w:val="nil"/>
              <w:left w:val="nil"/>
              <w:bottom w:val="single" w:sz="4" w:space="0" w:color="auto"/>
              <w:right w:val="single" w:sz="4" w:space="0" w:color="auto"/>
            </w:tcBorders>
            <w:shd w:val="clear" w:color="000000" w:fill="FFFFFF"/>
            <w:hideMark/>
          </w:tcPr>
          <w:p w14:paraId="7C4C151E" w14:textId="77777777" w:rsidR="002010FD" w:rsidRPr="002010FD" w:rsidRDefault="002010FD" w:rsidP="00480B35">
            <w:pPr>
              <w:rPr>
                <w:sz w:val="22"/>
                <w:szCs w:val="22"/>
                <w:lang w:val="en-US"/>
              </w:rPr>
            </w:pPr>
            <w:r w:rsidRPr="002010FD">
              <w:rPr>
                <w:sz w:val="22"/>
                <w:szCs w:val="22"/>
                <w:lang w:val="en-US"/>
              </w:rPr>
              <w:t xml:space="preserve">Legal conditions of conducting medical experiments and preparing an application </w:t>
            </w:r>
            <w:r w:rsidRPr="002010FD">
              <w:rPr>
                <w:sz w:val="22"/>
                <w:szCs w:val="22"/>
                <w:lang w:val="en-US"/>
              </w:rPr>
              <w:br/>
              <w:t xml:space="preserve">to the Bioethics Committee </w:t>
            </w:r>
          </w:p>
        </w:tc>
        <w:tc>
          <w:tcPr>
            <w:tcW w:w="382" w:type="pct"/>
            <w:tcBorders>
              <w:top w:val="nil"/>
              <w:left w:val="nil"/>
              <w:bottom w:val="single" w:sz="4" w:space="0" w:color="auto"/>
              <w:right w:val="single" w:sz="4" w:space="0" w:color="auto"/>
            </w:tcBorders>
            <w:shd w:val="clear" w:color="000000" w:fill="FFFFFF"/>
            <w:noWrap/>
            <w:vAlign w:val="center"/>
            <w:hideMark/>
          </w:tcPr>
          <w:p w14:paraId="0DD32187"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FFFFFF"/>
            <w:noWrap/>
            <w:vAlign w:val="center"/>
            <w:hideMark/>
          </w:tcPr>
          <w:p w14:paraId="77B9F4CF"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33F18EF4" w14:textId="77777777" w:rsidR="002010FD" w:rsidRPr="002010FD" w:rsidRDefault="002010FD" w:rsidP="00480B35">
            <w:pPr>
              <w:jc w:val="center"/>
              <w:rPr>
                <w:sz w:val="22"/>
                <w:szCs w:val="22"/>
                <w:lang w:val="en-US"/>
              </w:rPr>
            </w:pPr>
            <w:r w:rsidRPr="002010FD">
              <w:rPr>
                <w:sz w:val="22"/>
                <w:szCs w:val="22"/>
                <w:lang w:val="en-US"/>
              </w:rPr>
              <w:t>5</w:t>
            </w:r>
          </w:p>
        </w:tc>
        <w:tc>
          <w:tcPr>
            <w:tcW w:w="747" w:type="pct"/>
            <w:tcBorders>
              <w:top w:val="nil"/>
              <w:left w:val="nil"/>
              <w:bottom w:val="single" w:sz="4" w:space="0" w:color="auto"/>
              <w:right w:val="single" w:sz="4" w:space="0" w:color="auto"/>
            </w:tcBorders>
            <w:shd w:val="clear" w:color="000000" w:fill="FFFFFF"/>
            <w:noWrap/>
            <w:vAlign w:val="center"/>
            <w:hideMark/>
          </w:tcPr>
          <w:p w14:paraId="5505F3E4" w14:textId="77777777" w:rsidR="002010FD" w:rsidRPr="002010FD" w:rsidRDefault="002010FD" w:rsidP="00480B35">
            <w:pPr>
              <w:jc w:val="center"/>
              <w:rPr>
                <w:sz w:val="22"/>
                <w:szCs w:val="22"/>
                <w:lang w:val="en-US"/>
              </w:rPr>
            </w:pPr>
            <w:r w:rsidRPr="002010FD">
              <w:rPr>
                <w:sz w:val="22"/>
                <w:szCs w:val="22"/>
                <w:lang w:val="en-US"/>
              </w:rPr>
              <w:t>5</w:t>
            </w:r>
          </w:p>
        </w:tc>
        <w:tc>
          <w:tcPr>
            <w:tcW w:w="1211" w:type="pct"/>
            <w:tcBorders>
              <w:top w:val="nil"/>
              <w:left w:val="nil"/>
              <w:bottom w:val="single" w:sz="4" w:space="0" w:color="auto"/>
              <w:right w:val="single" w:sz="4" w:space="0" w:color="auto"/>
            </w:tcBorders>
            <w:shd w:val="clear" w:color="000000" w:fill="FFFFFF"/>
            <w:vAlign w:val="center"/>
            <w:hideMark/>
          </w:tcPr>
          <w:p w14:paraId="606A5615" w14:textId="77777777" w:rsidR="002010FD" w:rsidRPr="002010FD" w:rsidRDefault="002010FD" w:rsidP="00480B35">
            <w:pPr>
              <w:jc w:val="center"/>
              <w:rPr>
                <w:caps/>
                <w:sz w:val="20"/>
                <w:szCs w:val="20"/>
                <w:lang w:val="en-US"/>
              </w:rPr>
            </w:pPr>
            <w:r w:rsidRPr="002010FD">
              <w:rPr>
                <w:caps/>
                <w:sz w:val="20"/>
                <w:szCs w:val="20"/>
                <w:lang w:val="en-US"/>
              </w:rPr>
              <w:t>credit with a grade</w:t>
            </w:r>
          </w:p>
        </w:tc>
      </w:tr>
      <w:tr w:rsidR="002010FD" w:rsidRPr="002010FD" w14:paraId="4F182BA0" w14:textId="77777777" w:rsidTr="00480B35">
        <w:trPr>
          <w:trHeight w:val="735"/>
          <w:jc w:val="center"/>
        </w:trPr>
        <w:tc>
          <w:tcPr>
            <w:tcW w:w="100" w:type="pct"/>
            <w:tcBorders>
              <w:top w:val="nil"/>
              <w:left w:val="nil"/>
              <w:bottom w:val="nil"/>
              <w:right w:val="nil"/>
            </w:tcBorders>
            <w:shd w:val="clear" w:color="000000" w:fill="FFFFFF"/>
            <w:noWrap/>
            <w:vAlign w:val="bottom"/>
            <w:hideMark/>
          </w:tcPr>
          <w:p w14:paraId="2EF7B3F0"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6FBEDA1F" w14:textId="77777777" w:rsidR="002010FD" w:rsidRPr="002010FD" w:rsidRDefault="002010FD" w:rsidP="00480B35">
            <w:pPr>
              <w:jc w:val="center"/>
              <w:rPr>
                <w:sz w:val="22"/>
                <w:szCs w:val="22"/>
                <w:lang w:val="en-US"/>
              </w:rPr>
            </w:pPr>
          </w:p>
          <w:p w14:paraId="07C2D299" w14:textId="77777777" w:rsidR="002010FD" w:rsidRPr="002010FD" w:rsidRDefault="002010FD" w:rsidP="00480B35">
            <w:pPr>
              <w:jc w:val="center"/>
              <w:rPr>
                <w:sz w:val="22"/>
                <w:szCs w:val="22"/>
                <w:lang w:val="en-US"/>
              </w:rPr>
            </w:pPr>
            <w:r w:rsidRPr="002010FD">
              <w:rPr>
                <w:sz w:val="22"/>
                <w:szCs w:val="22"/>
                <w:lang w:val="en-US"/>
              </w:rPr>
              <w:t xml:space="preserve">8 </w:t>
            </w:r>
          </w:p>
        </w:tc>
        <w:tc>
          <w:tcPr>
            <w:tcW w:w="1077" w:type="pct"/>
            <w:tcBorders>
              <w:top w:val="nil"/>
              <w:left w:val="nil"/>
              <w:bottom w:val="single" w:sz="4" w:space="0" w:color="auto"/>
              <w:right w:val="single" w:sz="4" w:space="0" w:color="auto"/>
            </w:tcBorders>
            <w:shd w:val="clear" w:color="000000" w:fill="FFFFFF"/>
            <w:hideMark/>
          </w:tcPr>
          <w:p w14:paraId="5815EA75" w14:textId="77777777" w:rsidR="002010FD" w:rsidRPr="002010FD" w:rsidRDefault="002010FD" w:rsidP="00480B35">
            <w:pPr>
              <w:rPr>
                <w:sz w:val="22"/>
                <w:szCs w:val="22"/>
                <w:lang w:val="en-US"/>
              </w:rPr>
            </w:pPr>
            <w:r w:rsidRPr="002010FD">
              <w:rPr>
                <w:sz w:val="22"/>
                <w:szCs w:val="22"/>
                <w:lang w:val="en-US"/>
              </w:rPr>
              <w:t xml:space="preserve">Ethical aspects of research studies and the Code of Ethics for Research Workers </w:t>
            </w:r>
          </w:p>
        </w:tc>
        <w:tc>
          <w:tcPr>
            <w:tcW w:w="382" w:type="pct"/>
            <w:tcBorders>
              <w:top w:val="nil"/>
              <w:left w:val="nil"/>
              <w:bottom w:val="single" w:sz="4" w:space="0" w:color="auto"/>
              <w:right w:val="single" w:sz="4" w:space="0" w:color="auto"/>
            </w:tcBorders>
            <w:shd w:val="clear" w:color="000000" w:fill="FFFFFF"/>
            <w:noWrap/>
            <w:vAlign w:val="center"/>
            <w:hideMark/>
          </w:tcPr>
          <w:p w14:paraId="5BD07127"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FFFFFF"/>
            <w:noWrap/>
            <w:vAlign w:val="center"/>
            <w:hideMark/>
          </w:tcPr>
          <w:p w14:paraId="6691DF86"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05390946" w14:textId="77777777" w:rsidR="002010FD" w:rsidRPr="002010FD" w:rsidRDefault="002010FD" w:rsidP="00480B35">
            <w:pPr>
              <w:jc w:val="center"/>
              <w:rPr>
                <w:sz w:val="22"/>
                <w:szCs w:val="22"/>
                <w:lang w:val="en-US"/>
              </w:rPr>
            </w:pPr>
            <w:r w:rsidRPr="002010FD">
              <w:rPr>
                <w:sz w:val="22"/>
                <w:szCs w:val="22"/>
                <w:lang w:val="en-US"/>
              </w:rPr>
              <w:t>3</w:t>
            </w:r>
          </w:p>
        </w:tc>
        <w:tc>
          <w:tcPr>
            <w:tcW w:w="747" w:type="pct"/>
            <w:tcBorders>
              <w:top w:val="nil"/>
              <w:left w:val="nil"/>
              <w:bottom w:val="single" w:sz="4" w:space="0" w:color="auto"/>
              <w:right w:val="single" w:sz="4" w:space="0" w:color="auto"/>
            </w:tcBorders>
            <w:shd w:val="clear" w:color="000000" w:fill="FFFFFF"/>
            <w:noWrap/>
            <w:vAlign w:val="center"/>
            <w:hideMark/>
          </w:tcPr>
          <w:p w14:paraId="782583FD" w14:textId="77777777" w:rsidR="002010FD" w:rsidRPr="002010FD" w:rsidRDefault="002010FD" w:rsidP="00480B35">
            <w:pPr>
              <w:jc w:val="center"/>
              <w:rPr>
                <w:sz w:val="22"/>
                <w:szCs w:val="22"/>
                <w:lang w:val="en-US"/>
              </w:rPr>
            </w:pPr>
            <w:r w:rsidRPr="002010FD">
              <w:rPr>
                <w:sz w:val="22"/>
                <w:szCs w:val="22"/>
                <w:lang w:val="en-US"/>
              </w:rPr>
              <w:t>3</w:t>
            </w:r>
          </w:p>
        </w:tc>
        <w:tc>
          <w:tcPr>
            <w:tcW w:w="1211" w:type="pct"/>
            <w:tcBorders>
              <w:top w:val="nil"/>
              <w:left w:val="nil"/>
              <w:bottom w:val="single" w:sz="4" w:space="0" w:color="auto"/>
              <w:right w:val="single" w:sz="4" w:space="0" w:color="auto"/>
            </w:tcBorders>
            <w:shd w:val="clear" w:color="000000" w:fill="FFFFFF"/>
            <w:vAlign w:val="center"/>
            <w:hideMark/>
          </w:tcPr>
          <w:p w14:paraId="52457EA4"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4C51341D" w14:textId="77777777" w:rsidTr="00480B35">
        <w:trPr>
          <w:trHeight w:val="1020"/>
          <w:jc w:val="center"/>
        </w:trPr>
        <w:tc>
          <w:tcPr>
            <w:tcW w:w="100" w:type="pct"/>
            <w:tcBorders>
              <w:top w:val="nil"/>
              <w:left w:val="nil"/>
              <w:bottom w:val="nil"/>
              <w:right w:val="nil"/>
            </w:tcBorders>
            <w:shd w:val="clear" w:color="000000" w:fill="FFFFFF"/>
            <w:noWrap/>
            <w:vAlign w:val="bottom"/>
            <w:hideMark/>
          </w:tcPr>
          <w:p w14:paraId="6D4E6EFE"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7504E641" w14:textId="77777777" w:rsidR="002010FD" w:rsidRPr="002010FD" w:rsidRDefault="002010FD" w:rsidP="00480B35">
            <w:pPr>
              <w:jc w:val="center"/>
              <w:rPr>
                <w:sz w:val="22"/>
                <w:szCs w:val="22"/>
                <w:lang w:val="en-US"/>
              </w:rPr>
            </w:pPr>
            <w:r w:rsidRPr="002010FD">
              <w:rPr>
                <w:sz w:val="22"/>
                <w:szCs w:val="22"/>
                <w:lang w:val="en-US"/>
              </w:rPr>
              <w:t>9</w:t>
            </w:r>
          </w:p>
        </w:tc>
        <w:tc>
          <w:tcPr>
            <w:tcW w:w="1077" w:type="pct"/>
            <w:tcBorders>
              <w:top w:val="nil"/>
              <w:left w:val="nil"/>
              <w:bottom w:val="single" w:sz="4" w:space="0" w:color="auto"/>
              <w:right w:val="single" w:sz="4" w:space="0" w:color="auto"/>
            </w:tcBorders>
            <w:shd w:val="clear" w:color="000000" w:fill="FFFFFF"/>
            <w:hideMark/>
          </w:tcPr>
          <w:p w14:paraId="58023FAD" w14:textId="77777777" w:rsidR="002010FD" w:rsidRPr="002010FD" w:rsidRDefault="002010FD" w:rsidP="00480B35">
            <w:pPr>
              <w:rPr>
                <w:sz w:val="22"/>
                <w:szCs w:val="22"/>
                <w:lang w:val="en-US"/>
              </w:rPr>
            </w:pPr>
            <w:r w:rsidRPr="002010FD">
              <w:rPr>
                <w:sz w:val="22"/>
                <w:szCs w:val="22"/>
                <w:lang w:val="en-US"/>
              </w:rPr>
              <w:t xml:space="preserve">Obtaining funds for scientific research </w:t>
            </w:r>
          </w:p>
        </w:tc>
        <w:tc>
          <w:tcPr>
            <w:tcW w:w="382" w:type="pct"/>
            <w:tcBorders>
              <w:top w:val="nil"/>
              <w:left w:val="nil"/>
              <w:bottom w:val="single" w:sz="4" w:space="0" w:color="auto"/>
              <w:right w:val="single" w:sz="4" w:space="0" w:color="auto"/>
            </w:tcBorders>
            <w:shd w:val="clear" w:color="000000" w:fill="FFFFFF"/>
            <w:noWrap/>
            <w:vAlign w:val="center"/>
            <w:hideMark/>
          </w:tcPr>
          <w:p w14:paraId="6951B79F" w14:textId="77777777" w:rsidR="002010FD" w:rsidRPr="002010FD" w:rsidRDefault="002010FD" w:rsidP="00480B35">
            <w:pPr>
              <w:jc w:val="center"/>
              <w:rPr>
                <w:sz w:val="22"/>
                <w:szCs w:val="22"/>
                <w:lang w:val="en-US"/>
              </w:rPr>
            </w:pPr>
            <w:r w:rsidRPr="002010FD">
              <w:rPr>
                <w:sz w:val="22"/>
                <w:szCs w:val="22"/>
                <w:lang w:val="en-US"/>
              </w:rPr>
              <w:t>4</w:t>
            </w:r>
          </w:p>
        </w:tc>
        <w:tc>
          <w:tcPr>
            <w:tcW w:w="706" w:type="pct"/>
            <w:tcBorders>
              <w:top w:val="nil"/>
              <w:left w:val="nil"/>
              <w:bottom w:val="single" w:sz="4" w:space="0" w:color="auto"/>
              <w:right w:val="single" w:sz="4" w:space="0" w:color="auto"/>
            </w:tcBorders>
            <w:shd w:val="clear" w:color="000000" w:fill="FFFFFF"/>
            <w:noWrap/>
            <w:vAlign w:val="center"/>
            <w:hideMark/>
          </w:tcPr>
          <w:p w14:paraId="7EFE3E8D"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7AB2A7B9"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FFFFFF"/>
            <w:noWrap/>
            <w:vAlign w:val="center"/>
            <w:hideMark/>
          </w:tcPr>
          <w:p w14:paraId="32D951D4" w14:textId="77777777" w:rsidR="002010FD" w:rsidRPr="002010FD" w:rsidRDefault="002010FD" w:rsidP="00480B35">
            <w:pPr>
              <w:jc w:val="center"/>
              <w:rPr>
                <w:sz w:val="22"/>
                <w:szCs w:val="22"/>
                <w:lang w:val="en-US"/>
              </w:rPr>
            </w:pPr>
            <w:r w:rsidRPr="002010FD">
              <w:rPr>
                <w:sz w:val="22"/>
                <w:szCs w:val="22"/>
                <w:lang w:val="en-US"/>
              </w:rPr>
              <w:t>4</w:t>
            </w:r>
          </w:p>
        </w:tc>
        <w:tc>
          <w:tcPr>
            <w:tcW w:w="1211" w:type="pct"/>
            <w:tcBorders>
              <w:top w:val="nil"/>
              <w:left w:val="nil"/>
              <w:bottom w:val="single" w:sz="4" w:space="0" w:color="auto"/>
              <w:right w:val="single" w:sz="4" w:space="0" w:color="auto"/>
            </w:tcBorders>
            <w:shd w:val="clear" w:color="000000" w:fill="FFFFFF"/>
            <w:vAlign w:val="center"/>
            <w:hideMark/>
          </w:tcPr>
          <w:p w14:paraId="562501F7" w14:textId="77777777" w:rsidR="002010FD" w:rsidRPr="002010FD" w:rsidRDefault="002010FD" w:rsidP="00480B35">
            <w:pPr>
              <w:jc w:val="center"/>
              <w:rPr>
                <w:sz w:val="20"/>
                <w:szCs w:val="20"/>
                <w:lang w:val="en-US"/>
              </w:rPr>
            </w:pPr>
            <w:r w:rsidRPr="002010FD">
              <w:rPr>
                <w:sz w:val="20"/>
                <w:szCs w:val="20"/>
                <w:lang w:val="en-US"/>
              </w:rPr>
              <w:t>CREDIT</w:t>
            </w:r>
          </w:p>
          <w:p w14:paraId="64C9334D" w14:textId="77777777" w:rsidR="002010FD" w:rsidRPr="002010FD" w:rsidRDefault="002010FD" w:rsidP="00480B35">
            <w:pPr>
              <w:rPr>
                <w:sz w:val="20"/>
                <w:szCs w:val="20"/>
                <w:lang w:val="en-US"/>
              </w:rPr>
            </w:pPr>
          </w:p>
          <w:p w14:paraId="15C1F142" w14:textId="77777777" w:rsidR="002010FD" w:rsidRPr="002010FD" w:rsidRDefault="002010FD" w:rsidP="00480B35">
            <w:pPr>
              <w:rPr>
                <w:sz w:val="20"/>
                <w:szCs w:val="20"/>
                <w:lang w:val="en-US"/>
              </w:rPr>
            </w:pPr>
          </w:p>
        </w:tc>
      </w:tr>
      <w:tr w:rsidR="002010FD" w:rsidRPr="002010FD" w14:paraId="47E9A51B" w14:textId="77777777" w:rsidTr="00480B35">
        <w:trPr>
          <w:trHeight w:val="686"/>
          <w:jc w:val="center"/>
        </w:trPr>
        <w:tc>
          <w:tcPr>
            <w:tcW w:w="100" w:type="pct"/>
            <w:tcBorders>
              <w:top w:val="nil"/>
              <w:left w:val="nil"/>
              <w:bottom w:val="nil"/>
              <w:right w:val="nil"/>
            </w:tcBorders>
            <w:shd w:val="clear" w:color="000000" w:fill="FFFFFF"/>
            <w:noWrap/>
            <w:hideMark/>
          </w:tcPr>
          <w:p w14:paraId="62490CC8"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hideMark/>
          </w:tcPr>
          <w:p w14:paraId="277C431A" w14:textId="77777777" w:rsidR="002010FD" w:rsidRPr="002010FD" w:rsidRDefault="002010FD" w:rsidP="00480B35">
            <w:pPr>
              <w:jc w:val="center"/>
              <w:rPr>
                <w:sz w:val="22"/>
                <w:szCs w:val="22"/>
                <w:lang w:val="en-US"/>
              </w:rPr>
            </w:pPr>
          </w:p>
          <w:p w14:paraId="65270C3E" w14:textId="77777777" w:rsidR="002010FD" w:rsidRPr="002010FD" w:rsidRDefault="002010FD" w:rsidP="00480B35">
            <w:pPr>
              <w:jc w:val="center"/>
              <w:rPr>
                <w:sz w:val="22"/>
                <w:szCs w:val="22"/>
                <w:lang w:val="en-US"/>
              </w:rPr>
            </w:pPr>
            <w:r w:rsidRPr="002010FD">
              <w:rPr>
                <w:sz w:val="22"/>
                <w:szCs w:val="22"/>
                <w:lang w:val="en-US"/>
              </w:rPr>
              <w:t xml:space="preserve">10 </w:t>
            </w:r>
          </w:p>
        </w:tc>
        <w:tc>
          <w:tcPr>
            <w:tcW w:w="1077" w:type="pct"/>
            <w:tcBorders>
              <w:top w:val="single" w:sz="4" w:space="0" w:color="auto"/>
              <w:left w:val="nil"/>
              <w:bottom w:val="single" w:sz="4" w:space="0" w:color="auto"/>
              <w:right w:val="single" w:sz="4" w:space="0" w:color="auto"/>
            </w:tcBorders>
            <w:shd w:val="clear" w:color="000000" w:fill="FFFFFF"/>
            <w:hideMark/>
          </w:tcPr>
          <w:p w14:paraId="260D9186" w14:textId="77777777" w:rsidR="002010FD" w:rsidRPr="002010FD" w:rsidRDefault="002010FD" w:rsidP="00480B35">
            <w:pPr>
              <w:rPr>
                <w:sz w:val="22"/>
                <w:szCs w:val="22"/>
                <w:lang w:val="en-US"/>
              </w:rPr>
            </w:pPr>
            <w:r w:rsidRPr="002010FD">
              <w:rPr>
                <w:sz w:val="22"/>
                <w:szCs w:val="22"/>
                <w:lang w:val="en-US"/>
              </w:rPr>
              <w:t>Structure of a scientific paper</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14:paraId="719483D7"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single" w:sz="4" w:space="0" w:color="auto"/>
              <w:left w:val="nil"/>
              <w:bottom w:val="single" w:sz="4" w:space="0" w:color="auto"/>
              <w:right w:val="single" w:sz="4" w:space="0" w:color="auto"/>
            </w:tcBorders>
            <w:shd w:val="clear" w:color="000000" w:fill="FFFFFF"/>
            <w:noWrap/>
            <w:vAlign w:val="center"/>
            <w:hideMark/>
          </w:tcPr>
          <w:p w14:paraId="6992B7DA" w14:textId="77777777" w:rsidR="002010FD" w:rsidRPr="002010FD" w:rsidRDefault="002010FD" w:rsidP="00480B35">
            <w:pPr>
              <w:jc w:val="center"/>
              <w:rPr>
                <w:sz w:val="22"/>
                <w:szCs w:val="22"/>
                <w:lang w:val="en-US"/>
              </w:rPr>
            </w:pPr>
            <w:r w:rsidRPr="002010FD">
              <w:rPr>
                <w:sz w:val="22"/>
                <w:szCs w:val="22"/>
                <w:lang w:val="en-US"/>
              </w:rPr>
              <w:t>4</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14:paraId="3CA42400" w14:textId="77777777" w:rsidR="002010FD" w:rsidRPr="002010FD" w:rsidRDefault="002010FD" w:rsidP="00480B35">
            <w:pPr>
              <w:jc w:val="center"/>
              <w:rPr>
                <w:sz w:val="22"/>
                <w:szCs w:val="22"/>
                <w:lang w:val="en-US"/>
              </w:rPr>
            </w:pPr>
          </w:p>
        </w:tc>
        <w:tc>
          <w:tcPr>
            <w:tcW w:w="747" w:type="pct"/>
            <w:tcBorders>
              <w:top w:val="single" w:sz="4" w:space="0" w:color="auto"/>
              <w:left w:val="nil"/>
              <w:bottom w:val="single" w:sz="4" w:space="0" w:color="auto"/>
              <w:right w:val="single" w:sz="4" w:space="0" w:color="auto"/>
            </w:tcBorders>
            <w:shd w:val="clear" w:color="000000" w:fill="FFFFFF"/>
            <w:noWrap/>
            <w:vAlign w:val="center"/>
            <w:hideMark/>
          </w:tcPr>
          <w:p w14:paraId="0005ECDF" w14:textId="77777777" w:rsidR="002010FD" w:rsidRPr="002010FD" w:rsidRDefault="002010FD" w:rsidP="00480B35">
            <w:pPr>
              <w:jc w:val="center"/>
              <w:rPr>
                <w:sz w:val="22"/>
                <w:szCs w:val="22"/>
                <w:lang w:val="en-US"/>
              </w:rPr>
            </w:pPr>
            <w:r w:rsidRPr="002010FD">
              <w:rPr>
                <w:sz w:val="22"/>
                <w:szCs w:val="22"/>
                <w:lang w:val="en-US"/>
              </w:rPr>
              <w:t>4</w:t>
            </w:r>
          </w:p>
        </w:tc>
        <w:tc>
          <w:tcPr>
            <w:tcW w:w="1211" w:type="pct"/>
            <w:tcBorders>
              <w:top w:val="single" w:sz="4" w:space="0" w:color="auto"/>
              <w:left w:val="nil"/>
              <w:bottom w:val="single" w:sz="4" w:space="0" w:color="auto"/>
              <w:right w:val="single" w:sz="4" w:space="0" w:color="auto"/>
            </w:tcBorders>
            <w:shd w:val="clear" w:color="000000" w:fill="FFFFFF"/>
            <w:hideMark/>
          </w:tcPr>
          <w:p w14:paraId="7E5CC474"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14ABCA92" w14:textId="77777777" w:rsidTr="00480B35">
        <w:trPr>
          <w:trHeight w:val="975"/>
          <w:jc w:val="center"/>
        </w:trPr>
        <w:tc>
          <w:tcPr>
            <w:tcW w:w="100" w:type="pct"/>
            <w:tcBorders>
              <w:top w:val="nil"/>
              <w:left w:val="nil"/>
              <w:bottom w:val="nil"/>
              <w:right w:val="nil"/>
            </w:tcBorders>
            <w:shd w:val="clear" w:color="000000" w:fill="FFFFFF"/>
            <w:noWrap/>
            <w:vAlign w:val="bottom"/>
            <w:hideMark/>
          </w:tcPr>
          <w:p w14:paraId="696FD419"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hideMark/>
          </w:tcPr>
          <w:p w14:paraId="0228B461" w14:textId="77777777" w:rsidR="002010FD" w:rsidRPr="002010FD" w:rsidRDefault="002010FD" w:rsidP="00480B35">
            <w:pPr>
              <w:jc w:val="center"/>
              <w:rPr>
                <w:sz w:val="22"/>
                <w:szCs w:val="22"/>
                <w:lang w:val="en-US"/>
              </w:rPr>
            </w:pPr>
          </w:p>
          <w:p w14:paraId="6E9C92ED" w14:textId="77777777" w:rsidR="002010FD" w:rsidRPr="002010FD" w:rsidRDefault="002010FD" w:rsidP="00480B35">
            <w:pPr>
              <w:jc w:val="center"/>
              <w:rPr>
                <w:sz w:val="22"/>
                <w:szCs w:val="22"/>
                <w:lang w:val="en-US"/>
              </w:rPr>
            </w:pPr>
            <w:r w:rsidRPr="002010FD">
              <w:rPr>
                <w:sz w:val="22"/>
                <w:szCs w:val="22"/>
                <w:lang w:val="en-US"/>
              </w:rPr>
              <w:t xml:space="preserve">11 </w:t>
            </w:r>
          </w:p>
        </w:tc>
        <w:tc>
          <w:tcPr>
            <w:tcW w:w="1077" w:type="pct"/>
            <w:tcBorders>
              <w:top w:val="single" w:sz="4" w:space="0" w:color="auto"/>
              <w:left w:val="nil"/>
              <w:bottom w:val="single" w:sz="4" w:space="0" w:color="auto"/>
              <w:right w:val="single" w:sz="4" w:space="0" w:color="auto"/>
            </w:tcBorders>
            <w:shd w:val="clear" w:color="000000" w:fill="FFFFFF"/>
            <w:hideMark/>
          </w:tcPr>
          <w:p w14:paraId="07BD75F4" w14:textId="77777777" w:rsidR="002010FD" w:rsidRPr="002010FD" w:rsidRDefault="002010FD" w:rsidP="00480B35">
            <w:pPr>
              <w:rPr>
                <w:sz w:val="22"/>
                <w:szCs w:val="22"/>
                <w:lang w:val="en-US"/>
              </w:rPr>
            </w:pPr>
            <w:r w:rsidRPr="002010FD">
              <w:rPr>
                <w:sz w:val="22"/>
                <w:szCs w:val="22"/>
                <w:lang w:val="en-US"/>
              </w:rPr>
              <w:t xml:space="preserve">Health informatics  </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14:paraId="0A62D2C2"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single" w:sz="4" w:space="0" w:color="auto"/>
              <w:left w:val="nil"/>
              <w:bottom w:val="single" w:sz="4" w:space="0" w:color="auto"/>
              <w:right w:val="single" w:sz="4" w:space="0" w:color="auto"/>
            </w:tcBorders>
            <w:shd w:val="clear" w:color="000000" w:fill="FFFFFF"/>
            <w:noWrap/>
            <w:vAlign w:val="center"/>
            <w:hideMark/>
          </w:tcPr>
          <w:p w14:paraId="0C3C0A09" w14:textId="77777777" w:rsidR="002010FD" w:rsidRPr="002010FD" w:rsidRDefault="002010FD" w:rsidP="00480B35">
            <w:pPr>
              <w:jc w:val="center"/>
              <w:rPr>
                <w:sz w:val="22"/>
                <w:szCs w:val="22"/>
                <w:lang w:val="en-US"/>
              </w:rPr>
            </w:pPr>
            <w:r w:rsidRPr="002010FD">
              <w:rPr>
                <w:sz w:val="22"/>
                <w:szCs w:val="22"/>
                <w:lang w:val="en-US"/>
              </w:rPr>
              <w:t>15</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14:paraId="7659BF87"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single" w:sz="4" w:space="0" w:color="auto"/>
              <w:left w:val="nil"/>
              <w:bottom w:val="single" w:sz="4" w:space="0" w:color="auto"/>
              <w:right w:val="single" w:sz="4" w:space="0" w:color="auto"/>
            </w:tcBorders>
            <w:shd w:val="clear" w:color="000000" w:fill="FFFFFF"/>
            <w:noWrap/>
            <w:vAlign w:val="center"/>
            <w:hideMark/>
          </w:tcPr>
          <w:p w14:paraId="6C158A16" w14:textId="77777777" w:rsidR="002010FD" w:rsidRPr="002010FD" w:rsidRDefault="002010FD" w:rsidP="00480B35">
            <w:pPr>
              <w:jc w:val="center"/>
              <w:rPr>
                <w:sz w:val="22"/>
                <w:szCs w:val="22"/>
                <w:lang w:val="en-US"/>
              </w:rPr>
            </w:pPr>
            <w:r w:rsidRPr="002010FD">
              <w:rPr>
                <w:sz w:val="22"/>
                <w:szCs w:val="22"/>
                <w:lang w:val="en-US"/>
              </w:rPr>
              <w:t>15</w:t>
            </w:r>
          </w:p>
        </w:tc>
        <w:tc>
          <w:tcPr>
            <w:tcW w:w="1211" w:type="pct"/>
            <w:tcBorders>
              <w:top w:val="single" w:sz="4" w:space="0" w:color="auto"/>
              <w:left w:val="nil"/>
              <w:bottom w:val="single" w:sz="4" w:space="0" w:color="auto"/>
              <w:right w:val="single" w:sz="4" w:space="0" w:color="auto"/>
            </w:tcBorders>
            <w:shd w:val="clear" w:color="000000" w:fill="FFFFFF"/>
            <w:vAlign w:val="center"/>
            <w:hideMark/>
          </w:tcPr>
          <w:p w14:paraId="115F6B80" w14:textId="77777777" w:rsidR="002010FD" w:rsidRPr="002010FD" w:rsidRDefault="002010FD" w:rsidP="00480B35">
            <w:pPr>
              <w:jc w:val="center"/>
              <w:rPr>
                <w:sz w:val="20"/>
                <w:szCs w:val="20"/>
                <w:lang w:val="en-US"/>
              </w:rPr>
            </w:pPr>
            <w:r w:rsidRPr="002010FD">
              <w:rPr>
                <w:sz w:val="20"/>
                <w:szCs w:val="20"/>
                <w:lang w:val="en-US"/>
              </w:rPr>
              <w:t>CREDIT WITH A GRADE</w:t>
            </w:r>
          </w:p>
        </w:tc>
      </w:tr>
      <w:tr w:rsidR="002010FD" w:rsidRPr="002010FD" w14:paraId="53ED3F1A" w14:textId="77777777" w:rsidTr="00480B35">
        <w:trPr>
          <w:trHeight w:val="975"/>
          <w:jc w:val="center"/>
        </w:trPr>
        <w:tc>
          <w:tcPr>
            <w:tcW w:w="100" w:type="pct"/>
            <w:tcBorders>
              <w:top w:val="nil"/>
              <w:left w:val="nil"/>
              <w:bottom w:val="nil"/>
              <w:right w:val="nil"/>
            </w:tcBorders>
            <w:shd w:val="clear" w:color="000000" w:fill="FFFFFF"/>
            <w:noWrap/>
            <w:vAlign w:val="bottom"/>
            <w:hideMark/>
          </w:tcPr>
          <w:p w14:paraId="1D86F7F1"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FFFFFF"/>
            <w:noWrap/>
            <w:hideMark/>
          </w:tcPr>
          <w:p w14:paraId="5DE2952B" w14:textId="77777777" w:rsidR="002010FD" w:rsidRPr="002010FD" w:rsidRDefault="002010FD" w:rsidP="00480B35">
            <w:pPr>
              <w:jc w:val="center"/>
              <w:rPr>
                <w:sz w:val="22"/>
                <w:szCs w:val="22"/>
                <w:lang w:val="en-US"/>
              </w:rPr>
            </w:pPr>
          </w:p>
          <w:p w14:paraId="58816A70" w14:textId="77777777" w:rsidR="002010FD" w:rsidRPr="002010FD" w:rsidRDefault="002010FD" w:rsidP="00480B35">
            <w:pPr>
              <w:jc w:val="center"/>
              <w:rPr>
                <w:sz w:val="22"/>
                <w:szCs w:val="22"/>
                <w:lang w:val="en-US"/>
              </w:rPr>
            </w:pPr>
            <w:r w:rsidRPr="002010FD">
              <w:rPr>
                <w:sz w:val="22"/>
                <w:szCs w:val="22"/>
                <w:lang w:val="en-US"/>
              </w:rPr>
              <w:t>12</w:t>
            </w:r>
          </w:p>
        </w:tc>
        <w:tc>
          <w:tcPr>
            <w:tcW w:w="1077" w:type="pct"/>
            <w:tcBorders>
              <w:top w:val="nil"/>
              <w:left w:val="nil"/>
              <w:bottom w:val="single" w:sz="4" w:space="0" w:color="auto"/>
              <w:right w:val="single" w:sz="4" w:space="0" w:color="auto"/>
            </w:tcBorders>
            <w:shd w:val="clear" w:color="000000" w:fill="FFFFFF"/>
            <w:hideMark/>
          </w:tcPr>
          <w:p w14:paraId="77DD2007" w14:textId="77777777" w:rsidR="002010FD" w:rsidRPr="002010FD" w:rsidRDefault="002010FD" w:rsidP="00480B35">
            <w:pPr>
              <w:rPr>
                <w:sz w:val="22"/>
                <w:szCs w:val="22"/>
                <w:lang w:val="en-US"/>
              </w:rPr>
            </w:pPr>
            <w:r w:rsidRPr="002010FD">
              <w:rPr>
                <w:sz w:val="22"/>
                <w:szCs w:val="22"/>
                <w:lang w:val="en-US"/>
              </w:rPr>
              <w:t xml:space="preserve">Principles of conducting research studies and preparing scientific publications </w:t>
            </w:r>
          </w:p>
        </w:tc>
        <w:tc>
          <w:tcPr>
            <w:tcW w:w="382" w:type="pct"/>
            <w:tcBorders>
              <w:top w:val="nil"/>
              <w:left w:val="nil"/>
              <w:bottom w:val="single" w:sz="4" w:space="0" w:color="auto"/>
              <w:right w:val="single" w:sz="4" w:space="0" w:color="auto"/>
            </w:tcBorders>
            <w:shd w:val="clear" w:color="000000" w:fill="FFFFFF"/>
            <w:noWrap/>
            <w:vAlign w:val="center"/>
            <w:hideMark/>
          </w:tcPr>
          <w:p w14:paraId="7922A879" w14:textId="77777777" w:rsidR="002010FD" w:rsidRPr="002010FD" w:rsidRDefault="002010FD" w:rsidP="00480B35">
            <w:pPr>
              <w:jc w:val="center"/>
              <w:rPr>
                <w:sz w:val="22"/>
                <w:szCs w:val="22"/>
                <w:lang w:val="en-US"/>
              </w:rPr>
            </w:pPr>
            <w:r w:rsidRPr="002010FD">
              <w:rPr>
                <w:sz w:val="22"/>
                <w:szCs w:val="22"/>
                <w:lang w:val="en-US"/>
              </w:rPr>
              <w:t>5</w:t>
            </w:r>
          </w:p>
        </w:tc>
        <w:tc>
          <w:tcPr>
            <w:tcW w:w="706" w:type="pct"/>
            <w:tcBorders>
              <w:top w:val="nil"/>
              <w:left w:val="nil"/>
              <w:bottom w:val="single" w:sz="4" w:space="0" w:color="auto"/>
              <w:right w:val="single" w:sz="4" w:space="0" w:color="auto"/>
            </w:tcBorders>
            <w:shd w:val="clear" w:color="000000" w:fill="FFFFFF"/>
            <w:noWrap/>
            <w:vAlign w:val="center"/>
            <w:hideMark/>
          </w:tcPr>
          <w:p w14:paraId="41A61495"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FFFFFF"/>
            <w:noWrap/>
            <w:vAlign w:val="center"/>
            <w:hideMark/>
          </w:tcPr>
          <w:p w14:paraId="1B705DE4"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000000" w:fill="FFFFFF"/>
            <w:noWrap/>
            <w:vAlign w:val="center"/>
            <w:hideMark/>
          </w:tcPr>
          <w:p w14:paraId="40CEAB6D" w14:textId="77777777" w:rsidR="002010FD" w:rsidRPr="002010FD" w:rsidRDefault="002010FD" w:rsidP="00480B35">
            <w:pPr>
              <w:jc w:val="center"/>
              <w:rPr>
                <w:sz w:val="22"/>
                <w:szCs w:val="22"/>
                <w:lang w:val="en-US"/>
              </w:rPr>
            </w:pPr>
            <w:r w:rsidRPr="002010FD">
              <w:rPr>
                <w:sz w:val="22"/>
                <w:szCs w:val="22"/>
                <w:lang w:val="en-US"/>
              </w:rPr>
              <w:t>15</w:t>
            </w:r>
          </w:p>
        </w:tc>
        <w:tc>
          <w:tcPr>
            <w:tcW w:w="1211" w:type="pct"/>
            <w:tcBorders>
              <w:top w:val="nil"/>
              <w:left w:val="nil"/>
              <w:bottom w:val="single" w:sz="4" w:space="0" w:color="auto"/>
              <w:right w:val="single" w:sz="4" w:space="0" w:color="auto"/>
            </w:tcBorders>
            <w:shd w:val="clear" w:color="000000" w:fill="FFFFFF"/>
            <w:vAlign w:val="center"/>
            <w:hideMark/>
          </w:tcPr>
          <w:p w14:paraId="539345E5" w14:textId="77777777" w:rsidR="002010FD" w:rsidRPr="002010FD" w:rsidRDefault="002010FD" w:rsidP="00480B35">
            <w:pPr>
              <w:jc w:val="center"/>
              <w:rPr>
                <w:caps/>
                <w:sz w:val="20"/>
                <w:szCs w:val="20"/>
                <w:lang w:val="en-US"/>
              </w:rPr>
            </w:pPr>
            <w:r w:rsidRPr="002010FD">
              <w:rPr>
                <w:sz w:val="20"/>
                <w:szCs w:val="20"/>
                <w:lang w:val="en-US"/>
              </w:rPr>
              <w:t>CREDIT WITH A GRADE</w:t>
            </w:r>
          </w:p>
        </w:tc>
      </w:tr>
      <w:tr w:rsidR="002010FD" w:rsidRPr="002010FD" w14:paraId="17FA8387" w14:textId="77777777" w:rsidTr="00480B35">
        <w:trPr>
          <w:trHeight w:val="1215"/>
          <w:jc w:val="center"/>
        </w:trPr>
        <w:tc>
          <w:tcPr>
            <w:tcW w:w="100" w:type="pct"/>
            <w:tcBorders>
              <w:top w:val="nil"/>
              <w:left w:val="nil"/>
              <w:bottom w:val="nil"/>
              <w:right w:val="nil"/>
            </w:tcBorders>
            <w:shd w:val="clear" w:color="000000" w:fill="FFFFFF"/>
            <w:noWrap/>
            <w:vAlign w:val="bottom"/>
            <w:hideMark/>
          </w:tcPr>
          <w:p w14:paraId="4F9AAB46"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7BA98CAB" w14:textId="77777777" w:rsidR="002010FD" w:rsidRPr="002010FD" w:rsidRDefault="002010FD" w:rsidP="00480B35">
            <w:pPr>
              <w:jc w:val="center"/>
              <w:rPr>
                <w:sz w:val="22"/>
                <w:szCs w:val="22"/>
                <w:lang w:val="en-US"/>
              </w:rPr>
            </w:pPr>
          </w:p>
          <w:p w14:paraId="32868012" w14:textId="77777777" w:rsidR="002010FD" w:rsidRPr="002010FD" w:rsidRDefault="002010FD" w:rsidP="00480B35">
            <w:pPr>
              <w:jc w:val="center"/>
              <w:rPr>
                <w:sz w:val="22"/>
                <w:szCs w:val="22"/>
                <w:lang w:val="en-US"/>
              </w:rPr>
            </w:pPr>
            <w:r w:rsidRPr="002010FD">
              <w:rPr>
                <w:sz w:val="22"/>
                <w:szCs w:val="22"/>
                <w:lang w:val="en-US"/>
              </w:rPr>
              <w:t>13</w:t>
            </w:r>
          </w:p>
        </w:tc>
        <w:tc>
          <w:tcPr>
            <w:tcW w:w="1077" w:type="pct"/>
            <w:tcBorders>
              <w:top w:val="nil"/>
              <w:left w:val="nil"/>
              <w:bottom w:val="single" w:sz="4" w:space="0" w:color="auto"/>
              <w:right w:val="single" w:sz="4" w:space="0" w:color="auto"/>
            </w:tcBorders>
            <w:shd w:val="clear" w:color="auto" w:fill="auto"/>
            <w:hideMark/>
          </w:tcPr>
          <w:p w14:paraId="6CEC076E" w14:textId="77777777" w:rsidR="002010FD" w:rsidRPr="002010FD" w:rsidRDefault="002010FD" w:rsidP="00480B35">
            <w:pPr>
              <w:rPr>
                <w:sz w:val="22"/>
                <w:szCs w:val="22"/>
                <w:lang w:val="en-US"/>
              </w:rPr>
            </w:pPr>
            <w:r w:rsidRPr="002010FD">
              <w:rPr>
                <w:sz w:val="22"/>
                <w:szCs w:val="22"/>
                <w:lang w:val="en-US"/>
              </w:rPr>
              <w:t>DOCTORAL SEMINAR – PUBLIC DEBRIEFING SESSION</w:t>
            </w:r>
          </w:p>
        </w:tc>
        <w:tc>
          <w:tcPr>
            <w:tcW w:w="382" w:type="pct"/>
            <w:tcBorders>
              <w:top w:val="nil"/>
              <w:left w:val="nil"/>
              <w:bottom w:val="single" w:sz="4" w:space="0" w:color="auto"/>
              <w:right w:val="single" w:sz="4" w:space="0" w:color="auto"/>
            </w:tcBorders>
            <w:shd w:val="clear" w:color="auto" w:fill="auto"/>
            <w:noWrap/>
            <w:vAlign w:val="center"/>
            <w:hideMark/>
          </w:tcPr>
          <w:p w14:paraId="35E5FF72"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53859540"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46BB941D"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auto" w:fill="auto"/>
            <w:noWrap/>
            <w:vAlign w:val="center"/>
            <w:hideMark/>
          </w:tcPr>
          <w:p w14:paraId="252DEA8A" w14:textId="77777777" w:rsidR="002010FD" w:rsidRPr="002010FD" w:rsidRDefault="002010FD" w:rsidP="00480B35">
            <w:pPr>
              <w:jc w:val="center"/>
              <w:rPr>
                <w:sz w:val="22"/>
                <w:szCs w:val="22"/>
                <w:lang w:val="en-US"/>
              </w:rPr>
            </w:pPr>
            <w:r w:rsidRPr="002010FD">
              <w:rPr>
                <w:sz w:val="22"/>
                <w:szCs w:val="22"/>
                <w:lang w:val="en-US"/>
              </w:rPr>
              <w:t>10</w:t>
            </w:r>
          </w:p>
        </w:tc>
        <w:tc>
          <w:tcPr>
            <w:tcW w:w="1211" w:type="pct"/>
            <w:tcBorders>
              <w:top w:val="nil"/>
              <w:left w:val="nil"/>
              <w:bottom w:val="single" w:sz="4" w:space="0" w:color="auto"/>
              <w:right w:val="single" w:sz="4" w:space="0" w:color="auto"/>
            </w:tcBorders>
            <w:shd w:val="clear" w:color="auto" w:fill="auto"/>
            <w:vAlign w:val="center"/>
            <w:hideMark/>
          </w:tcPr>
          <w:p w14:paraId="6D8B66FA" w14:textId="77777777" w:rsidR="002010FD" w:rsidRPr="002010FD" w:rsidRDefault="002010FD" w:rsidP="00480B35">
            <w:pPr>
              <w:jc w:val="center"/>
              <w:rPr>
                <w:caps/>
                <w:sz w:val="20"/>
                <w:szCs w:val="20"/>
                <w:lang w:val="en-US"/>
              </w:rPr>
            </w:pPr>
            <w:r w:rsidRPr="002010FD">
              <w:rPr>
                <w:sz w:val="20"/>
                <w:szCs w:val="20"/>
                <w:lang w:val="en-US"/>
              </w:rPr>
              <w:t>CREDIT WITH A GRADE</w:t>
            </w:r>
          </w:p>
        </w:tc>
      </w:tr>
      <w:tr w:rsidR="002010FD" w:rsidRPr="002010FD" w14:paraId="047DC196" w14:textId="77777777" w:rsidTr="00480B35">
        <w:trPr>
          <w:trHeight w:val="555"/>
          <w:jc w:val="center"/>
        </w:trPr>
        <w:tc>
          <w:tcPr>
            <w:tcW w:w="100" w:type="pct"/>
            <w:tcBorders>
              <w:top w:val="nil"/>
              <w:left w:val="nil"/>
              <w:bottom w:val="nil"/>
              <w:right w:val="nil"/>
            </w:tcBorders>
            <w:shd w:val="clear" w:color="000000" w:fill="FFFFFF"/>
            <w:noWrap/>
            <w:vAlign w:val="bottom"/>
            <w:hideMark/>
          </w:tcPr>
          <w:p w14:paraId="00948B84"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D9D9D9"/>
            <w:noWrap/>
            <w:hideMark/>
          </w:tcPr>
          <w:p w14:paraId="5DB906A4" w14:textId="77777777" w:rsidR="002010FD" w:rsidRPr="002010FD" w:rsidRDefault="002010FD" w:rsidP="00480B35">
            <w:pPr>
              <w:jc w:val="center"/>
              <w:rPr>
                <w:sz w:val="22"/>
                <w:szCs w:val="22"/>
                <w:lang w:val="en-US"/>
              </w:rPr>
            </w:pPr>
          </w:p>
        </w:tc>
        <w:tc>
          <w:tcPr>
            <w:tcW w:w="1077" w:type="pct"/>
            <w:tcBorders>
              <w:top w:val="nil"/>
              <w:left w:val="nil"/>
              <w:bottom w:val="single" w:sz="4" w:space="0" w:color="auto"/>
              <w:right w:val="single" w:sz="4" w:space="0" w:color="auto"/>
            </w:tcBorders>
            <w:shd w:val="clear" w:color="000000" w:fill="D9D9D9"/>
            <w:vAlign w:val="center"/>
            <w:hideMark/>
          </w:tcPr>
          <w:p w14:paraId="1E40AA8E" w14:textId="77777777" w:rsidR="002010FD" w:rsidRPr="002010FD" w:rsidRDefault="002010FD" w:rsidP="00480B35">
            <w:pPr>
              <w:jc w:val="center"/>
              <w:rPr>
                <w:sz w:val="22"/>
                <w:szCs w:val="22"/>
                <w:lang w:val="en-US"/>
              </w:rPr>
            </w:pPr>
            <w:r w:rsidRPr="002010FD">
              <w:rPr>
                <w:sz w:val="22"/>
                <w:szCs w:val="22"/>
                <w:lang w:val="en-US"/>
              </w:rPr>
              <w:t>TOTAL</w:t>
            </w:r>
          </w:p>
        </w:tc>
        <w:tc>
          <w:tcPr>
            <w:tcW w:w="382" w:type="pct"/>
            <w:tcBorders>
              <w:top w:val="nil"/>
              <w:left w:val="nil"/>
              <w:bottom w:val="single" w:sz="4" w:space="0" w:color="auto"/>
              <w:right w:val="single" w:sz="4" w:space="0" w:color="auto"/>
            </w:tcBorders>
            <w:shd w:val="clear" w:color="000000" w:fill="D9D9D9"/>
            <w:noWrap/>
            <w:vAlign w:val="center"/>
            <w:hideMark/>
          </w:tcPr>
          <w:p w14:paraId="31DBDAE2" w14:textId="77777777" w:rsidR="002010FD" w:rsidRPr="002010FD" w:rsidRDefault="002010FD" w:rsidP="00480B35">
            <w:pPr>
              <w:jc w:val="center"/>
              <w:rPr>
                <w:sz w:val="22"/>
                <w:szCs w:val="22"/>
                <w:lang w:val="en-US"/>
              </w:rPr>
            </w:pPr>
            <w:r w:rsidRPr="002010FD">
              <w:rPr>
                <w:sz w:val="22"/>
                <w:szCs w:val="22"/>
                <w:lang w:val="en-US"/>
              </w:rPr>
              <w:t>12</w:t>
            </w:r>
          </w:p>
        </w:tc>
        <w:tc>
          <w:tcPr>
            <w:tcW w:w="706" w:type="pct"/>
            <w:tcBorders>
              <w:top w:val="nil"/>
              <w:left w:val="nil"/>
              <w:bottom w:val="single" w:sz="4" w:space="0" w:color="auto"/>
              <w:right w:val="single" w:sz="4" w:space="0" w:color="auto"/>
            </w:tcBorders>
            <w:shd w:val="clear" w:color="000000" w:fill="D9D9D9"/>
            <w:noWrap/>
            <w:vAlign w:val="center"/>
            <w:hideMark/>
          </w:tcPr>
          <w:p w14:paraId="5A68ED03" w14:textId="77777777" w:rsidR="002010FD" w:rsidRPr="002010FD" w:rsidRDefault="002010FD" w:rsidP="00480B35">
            <w:pPr>
              <w:jc w:val="center"/>
              <w:rPr>
                <w:sz w:val="22"/>
                <w:szCs w:val="22"/>
                <w:lang w:val="en-US"/>
              </w:rPr>
            </w:pPr>
            <w:r w:rsidRPr="002010FD">
              <w:rPr>
                <w:sz w:val="22"/>
                <w:szCs w:val="22"/>
                <w:lang w:val="en-US"/>
              </w:rPr>
              <w:t>56</w:t>
            </w:r>
          </w:p>
        </w:tc>
        <w:tc>
          <w:tcPr>
            <w:tcW w:w="428" w:type="pct"/>
            <w:tcBorders>
              <w:top w:val="nil"/>
              <w:left w:val="nil"/>
              <w:bottom w:val="single" w:sz="4" w:space="0" w:color="auto"/>
              <w:right w:val="single" w:sz="4" w:space="0" w:color="auto"/>
            </w:tcBorders>
            <w:shd w:val="clear" w:color="000000" w:fill="D9D9D9"/>
            <w:noWrap/>
            <w:vAlign w:val="center"/>
            <w:hideMark/>
          </w:tcPr>
          <w:p w14:paraId="06596EED" w14:textId="77777777" w:rsidR="002010FD" w:rsidRPr="002010FD" w:rsidRDefault="002010FD" w:rsidP="00480B35">
            <w:pPr>
              <w:jc w:val="center"/>
              <w:rPr>
                <w:sz w:val="22"/>
                <w:szCs w:val="22"/>
                <w:lang w:val="en-US"/>
              </w:rPr>
            </w:pPr>
            <w:r w:rsidRPr="002010FD">
              <w:rPr>
                <w:sz w:val="22"/>
                <w:szCs w:val="22"/>
                <w:lang w:val="en-US"/>
              </w:rPr>
              <w:t>31</w:t>
            </w:r>
          </w:p>
        </w:tc>
        <w:tc>
          <w:tcPr>
            <w:tcW w:w="747" w:type="pct"/>
            <w:tcBorders>
              <w:top w:val="nil"/>
              <w:left w:val="nil"/>
              <w:bottom w:val="single" w:sz="4" w:space="0" w:color="auto"/>
              <w:right w:val="single" w:sz="4" w:space="0" w:color="auto"/>
            </w:tcBorders>
            <w:shd w:val="clear" w:color="000000" w:fill="D9D9D9"/>
            <w:noWrap/>
            <w:vAlign w:val="center"/>
            <w:hideMark/>
          </w:tcPr>
          <w:p w14:paraId="30011D9D" w14:textId="77777777" w:rsidR="002010FD" w:rsidRPr="002010FD" w:rsidRDefault="002010FD" w:rsidP="00480B35">
            <w:pPr>
              <w:jc w:val="center"/>
              <w:rPr>
                <w:sz w:val="22"/>
                <w:szCs w:val="22"/>
                <w:lang w:val="en-US"/>
              </w:rPr>
            </w:pPr>
            <w:r w:rsidRPr="002010FD">
              <w:rPr>
                <w:sz w:val="22"/>
                <w:szCs w:val="22"/>
                <w:lang w:val="en-US"/>
              </w:rPr>
              <w:t>99</w:t>
            </w:r>
          </w:p>
        </w:tc>
        <w:tc>
          <w:tcPr>
            <w:tcW w:w="1211" w:type="pct"/>
            <w:tcBorders>
              <w:top w:val="nil"/>
              <w:left w:val="nil"/>
              <w:bottom w:val="single" w:sz="4" w:space="0" w:color="auto"/>
              <w:right w:val="single" w:sz="4" w:space="0" w:color="auto"/>
            </w:tcBorders>
            <w:shd w:val="clear" w:color="000000" w:fill="D9D9D9"/>
            <w:noWrap/>
            <w:vAlign w:val="bottom"/>
            <w:hideMark/>
          </w:tcPr>
          <w:p w14:paraId="35D9ED9F" w14:textId="77777777" w:rsidR="002010FD" w:rsidRPr="002010FD" w:rsidRDefault="002010FD" w:rsidP="00480B35">
            <w:pPr>
              <w:jc w:val="center"/>
              <w:rPr>
                <w:sz w:val="22"/>
                <w:szCs w:val="22"/>
                <w:lang w:val="en-US"/>
              </w:rPr>
            </w:pPr>
            <w:r w:rsidRPr="002010FD">
              <w:rPr>
                <w:sz w:val="22"/>
                <w:szCs w:val="22"/>
                <w:lang w:val="en-US"/>
              </w:rPr>
              <w:t> </w:t>
            </w:r>
          </w:p>
        </w:tc>
      </w:tr>
      <w:tr w:rsidR="002010FD" w:rsidRPr="002010FD" w14:paraId="475F9DA1" w14:textId="77777777" w:rsidTr="00480B35">
        <w:trPr>
          <w:trHeight w:val="1170"/>
          <w:jc w:val="center"/>
        </w:trPr>
        <w:tc>
          <w:tcPr>
            <w:tcW w:w="100" w:type="pct"/>
            <w:tcBorders>
              <w:top w:val="nil"/>
              <w:left w:val="nil"/>
              <w:bottom w:val="nil"/>
              <w:right w:val="nil"/>
            </w:tcBorders>
            <w:shd w:val="clear" w:color="000000" w:fill="FFFFFF"/>
            <w:noWrap/>
            <w:vAlign w:val="bottom"/>
            <w:hideMark/>
          </w:tcPr>
          <w:p w14:paraId="67783C48"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0AAD771E" w14:textId="77777777" w:rsidR="002010FD" w:rsidRPr="002010FD" w:rsidRDefault="002010FD" w:rsidP="00480B35">
            <w:pPr>
              <w:jc w:val="center"/>
              <w:rPr>
                <w:sz w:val="22"/>
                <w:szCs w:val="22"/>
                <w:lang w:val="en-US"/>
              </w:rPr>
            </w:pPr>
          </w:p>
          <w:p w14:paraId="3BBF6F06" w14:textId="77777777" w:rsidR="002010FD" w:rsidRPr="002010FD" w:rsidRDefault="002010FD" w:rsidP="00480B35">
            <w:pPr>
              <w:jc w:val="center"/>
              <w:rPr>
                <w:sz w:val="22"/>
                <w:szCs w:val="22"/>
                <w:lang w:val="en-US"/>
              </w:rPr>
            </w:pPr>
            <w:r w:rsidRPr="002010FD">
              <w:rPr>
                <w:sz w:val="22"/>
                <w:szCs w:val="22"/>
                <w:lang w:val="en-US"/>
              </w:rPr>
              <w:t>14</w:t>
            </w:r>
          </w:p>
        </w:tc>
        <w:tc>
          <w:tcPr>
            <w:tcW w:w="1077" w:type="pct"/>
            <w:tcBorders>
              <w:top w:val="nil"/>
              <w:left w:val="nil"/>
              <w:bottom w:val="single" w:sz="4" w:space="0" w:color="auto"/>
              <w:right w:val="single" w:sz="4" w:space="0" w:color="auto"/>
            </w:tcBorders>
            <w:shd w:val="clear" w:color="auto" w:fill="auto"/>
            <w:hideMark/>
          </w:tcPr>
          <w:p w14:paraId="3A130AB4" w14:textId="77777777" w:rsidR="002010FD" w:rsidRPr="002010FD" w:rsidRDefault="002010FD" w:rsidP="00480B35">
            <w:pPr>
              <w:rPr>
                <w:sz w:val="22"/>
                <w:szCs w:val="22"/>
                <w:lang w:val="en-US"/>
              </w:rPr>
            </w:pPr>
            <w:r w:rsidRPr="002010FD">
              <w:rPr>
                <w:sz w:val="22"/>
                <w:szCs w:val="22"/>
                <w:lang w:val="en-US"/>
              </w:rPr>
              <w:t>PROFESSIONAL PLACEMENT TRAINING</w:t>
            </w:r>
            <w:r w:rsidRPr="002010FD">
              <w:rPr>
                <w:sz w:val="22"/>
                <w:szCs w:val="22"/>
                <w:lang w:val="en-US"/>
              </w:rPr>
              <w:br/>
              <w:t>(conducting or co-participation in conducting of teaching classes for students)</w:t>
            </w:r>
          </w:p>
          <w:p w14:paraId="078E66D9" w14:textId="77777777" w:rsidR="002010FD" w:rsidRPr="002010FD" w:rsidRDefault="002010FD" w:rsidP="00480B35">
            <w:pPr>
              <w:rPr>
                <w:sz w:val="22"/>
                <w:szCs w:val="22"/>
                <w:lang w:val="en-US"/>
              </w:rPr>
            </w:pPr>
          </w:p>
        </w:tc>
        <w:tc>
          <w:tcPr>
            <w:tcW w:w="382" w:type="pct"/>
            <w:tcBorders>
              <w:top w:val="nil"/>
              <w:left w:val="nil"/>
              <w:bottom w:val="single" w:sz="4" w:space="0" w:color="auto"/>
              <w:right w:val="single" w:sz="4" w:space="0" w:color="auto"/>
            </w:tcBorders>
            <w:shd w:val="clear" w:color="auto" w:fill="auto"/>
            <w:noWrap/>
            <w:vAlign w:val="center"/>
            <w:hideMark/>
          </w:tcPr>
          <w:p w14:paraId="7D0C42EF"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5A70BC30" w14:textId="77777777" w:rsidR="002010FD" w:rsidRPr="002010FD" w:rsidRDefault="002010FD" w:rsidP="00480B35">
            <w:pPr>
              <w:jc w:val="center"/>
              <w:rPr>
                <w:sz w:val="22"/>
                <w:szCs w:val="22"/>
                <w:lang w:val="en-US"/>
              </w:rPr>
            </w:pPr>
            <w:r w:rsidRPr="002010FD">
              <w:rPr>
                <w:sz w:val="22"/>
                <w:szCs w:val="22"/>
                <w:lang w:val="en-US"/>
              </w:rPr>
              <w:t>30</w:t>
            </w:r>
          </w:p>
        </w:tc>
        <w:tc>
          <w:tcPr>
            <w:tcW w:w="428" w:type="pct"/>
            <w:tcBorders>
              <w:top w:val="nil"/>
              <w:left w:val="nil"/>
              <w:bottom w:val="single" w:sz="4" w:space="0" w:color="auto"/>
              <w:right w:val="single" w:sz="4" w:space="0" w:color="auto"/>
            </w:tcBorders>
            <w:shd w:val="clear" w:color="auto" w:fill="auto"/>
            <w:noWrap/>
            <w:vAlign w:val="center"/>
            <w:hideMark/>
          </w:tcPr>
          <w:p w14:paraId="31F076E6" w14:textId="77777777" w:rsidR="002010FD" w:rsidRPr="002010FD" w:rsidRDefault="002010FD" w:rsidP="00480B35">
            <w:pP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710E19E3" w14:textId="77777777" w:rsidR="002010FD" w:rsidRPr="002010FD" w:rsidRDefault="002010FD" w:rsidP="00480B35">
            <w:pPr>
              <w:jc w:val="center"/>
              <w:rPr>
                <w:sz w:val="22"/>
                <w:szCs w:val="22"/>
                <w:lang w:val="en-US"/>
              </w:rPr>
            </w:pPr>
            <w:r w:rsidRPr="002010FD">
              <w:rPr>
                <w:sz w:val="22"/>
                <w:szCs w:val="22"/>
                <w:lang w:val="en-US"/>
              </w:rPr>
              <w:t>30</w:t>
            </w:r>
          </w:p>
        </w:tc>
        <w:tc>
          <w:tcPr>
            <w:tcW w:w="1211" w:type="pct"/>
            <w:tcBorders>
              <w:top w:val="nil"/>
              <w:left w:val="nil"/>
              <w:bottom w:val="single" w:sz="4" w:space="0" w:color="auto"/>
              <w:right w:val="single" w:sz="4" w:space="0" w:color="auto"/>
            </w:tcBorders>
            <w:shd w:val="clear" w:color="auto" w:fill="auto"/>
            <w:noWrap/>
            <w:vAlign w:val="center"/>
            <w:hideMark/>
          </w:tcPr>
          <w:p w14:paraId="45040C7B"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390F9A25" w14:textId="77777777" w:rsidTr="00480B35">
        <w:trPr>
          <w:trHeight w:val="1020"/>
          <w:jc w:val="center"/>
        </w:trPr>
        <w:tc>
          <w:tcPr>
            <w:tcW w:w="5000" w:type="pct"/>
            <w:gridSpan w:val="8"/>
            <w:tcBorders>
              <w:top w:val="nil"/>
              <w:left w:val="nil"/>
              <w:bottom w:val="nil"/>
              <w:right w:val="nil"/>
            </w:tcBorders>
            <w:shd w:val="clear" w:color="000000" w:fill="FFFFFF"/>
            <w:noWrap/>
            <w:vAlign w:val="center"/>
            <w:hideMark/>
          </w:tcPr>
          <w:p w14:paraId="3A2F0640" w14:textId="77777777" w:rsidR="002010FD" w:rsidRPr="002010FD" w:rsidRDefault="002010FD" w:rsidP="00480B35">
            <w:pPr>
              <w:jc w:val="center"/>
              <w:rPr>
                <w:b/>
                <w:bCs/>
                <w:sz w:val="22"/>
                <w:szCs w:val="22"/>
                <w:lang w:val="en-US"/>
              </w:rPr>
            </w:pPr>
            <w:r w:rsidRPr="002010FD">
              <w:rPr>
                <w:b/>
                <w:bCs/>
                <w:sz w:val="22"/>
                <w:szCs w:val="22"/>
                <w:lang w:val="en-US"/>
              </w:rPr>
              <w:t>YEAR 2 (SEMESTERS 3 and 4)</w:t>
            </w:r>
          </w:p>
        </w:tc>
      </w:tr>
      <w:tr w:rsidR="002010FD" w:rsidRPr="002010FD" w14:paraId="3E3836D1" w14:textId="77777777" w:rsidTr="00480B35">
        <w:trPr>
          <w:trHeight w:val="900"/>
          <w:jc w:val="center"/>
        </w:trPr>
        <w:tc>
          <w:tcPr>
            <w:tcW w:w="100" w:type="pct"/>
            <w:tcBorders>
              <w:top w:val="nil"/>
              <w:left w:val="nil"/>
              <w:bottom w:val="nil"/>
              <w:right w:val="nil"/>
            </w:tcBorders>
            <w:shd w:val="clear" w:color="000000" w:fill="FFFFFF"/>
            <w:noWrap/>
            <w:vAlign w:val="bottom"/>
            <w:hideMark/>
          </w:tcPr>
          <w:p w14:paraId="26994F91"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single" w:sz="4" w:space="0" w:color="auto"/>
              <w:left w:val="single" w:sz="4" w:space="0" w:color="auto"/>
              <w:bottom w:val="single" w:sz="4" w:space="0" w:color="auto"/>
              <w:right w:val="single" w:sz="4" w:space="0" w:color="auto"/>
            </w:tcBorders>
            <w:shd w:val="clear" w:color="000000" w:fill="D9D9D9"/>
            <w:hideMark/>
          </w:tcPr>
          <w:p w14:paraId="628E2426" w14:textId="77777777" w:rsidR="002010FD" w:rsidRPr="002010FD" w:rsidRDefault="002010FD" w:rsidP="00480B35">
            <w:pPr>
              <w:jc w:val="center"/>
              <w:rPr>
                <w:b/>
                <w:sz w:val="22"/>
                <w:szCs w:val="22"/>
                <w:lang w:val="en-US"/>
              </w:rPr>
            </w:pPr>
            <w:r w:rsidRPr="002010FD">
              <w:rPr>
                <w:b/>
                <w:sz w:val="22"/>
                <w:szCs w:val="22"/>
                <w:lang w:val="en-US"/>
              </w:rPr>
              <w:t>No.</w:t>
            </w:r>
          </w:p>
        </w:tc>
        <w:tc>
          <w:tcPr>
            <w:tcW w:w="1077" w:type="pct"/>
            <w:tcBorders>
              <w:top w:val="single" w:sz="4" w:space="0" w:color="auto"/>
              <w:left w:val="nil"/>
              <w:bottom w:val="single" w:sz="4" w:space="0" w:color="auto"/>
              <w:right w:val="single" w:sz="4" w:space="0" w:color="auto"/>
            </w:tcBorders>
            <w:shd w:val="clear" w:color="000000" w:fill="D9D9D9"/>
            <w:hideMark/>
          </w:tcPr>
          <w:p w14:paraId="020DA1AC"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516" w:type="pct"/>
            <w:gridSpan w:val="3"/>
            <w:tcBorders>
              <w:top w:val="single" w:sz="4" w:space="0" w:color="auto"/>
              <w:left w:val="nil"/>
              <w:bottom w:val="single" w:sz="4" w:space="0" w:color="auto"/>
              <w:right w:val="single" w:sz="4" w:space="0" w:color="auto"/>
            </w:tcBorders>
            <w:shd w:val="clear" w:color="000000" w:fill="D9D9D9"/>
            <w:hideMark/>
          </w:tcPr>
          <w:p w14:paraId="5FFFEB1F"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single" w:sz="4" w:space="0" w:color="auto"/>
              <w:left w:val="nil"/>
              <w:bottom w:val="single" w:sz="4" w:space="0" w:color="auto"/>
              <w:right w:val="single" w:sz="4" w:space="0" w:color="auto"/>
            </w:tcBorders>
            <w:shd w:val="clear" w:color="000000" w:fill="D9D9D9"/>
            <w:hideMark/>
          </w:tcPr>
          <w:p w14:paraId="77EBE179"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1211" w:type="pct"/>
            <w:tcBorders>
              <w:top w:val="single" w:sz="4" w:space="0" w:color="auto"/>
              <w:left w:val="nil"/>
              <w:bottom w:val="single" w:sz="4" w:space="0" w:color="auto"/>
              <w:right w:val="single" w:sz="4" w:space="0" w:color="auto"/>
            </w:tcBorders>
            <w:shd w:val="clear" w:color="000000" w:fill="D9D9D9"/>
            <w:hideMark/>
          </w:tcPr>
          <w:p w14:paraId="2F35CE4D"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7F7E1C38" w14:textId="77777777" w:rsidTr="00480B35">
        <w:trPr>
          <w:trHeight w:val="300"/>
          <w:jc w:val="center"/>
        </w:trPr>
        <w:tc>
          <w:tcPr>
            <w:tcW w:w="100" w:type="pct"/>
            <w:tcBorders>
              <w:top w:val="nil"/>
              <w:left w:val="nil"/>
              <w:bottom w:val="nil"/>
              <w:right w:val="nil"/>
            </w:tcBorders>
            <w:shd w:val="clear" w:color="000000" w:fill="FFFFFF"/>
            <w:noWrap/>
            <w:vAlign w:val="bottom"/>
            <w:hideMark/>
          </w:tcPr>
          <w:p w14:paraId="0D9BB769"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D9D9D9"/>
            <w:noWrap/>
            <w:hideMark/>
          </w:tcPr>
          <w:p w14:paraId="29D7F590" w14:textId="77777777" w:rsidR="002010FD" w:rsidRPr="002010FD" w:rsidRDefault="002010FD" w:rsidP="00480B35">
            <w:pPr>
              <w:jc w:val="center"/>
              <w:rPr>
                <w:sz w:val="22"/>
                <w:szCs w:val="22"/>
                <w:lang w:val="en-US"/>
              </w:rPr>
            </w:pPr>
          </w:p>
        </w:tc>
        <w:tc>
          <w:tcPr>
            <w:tcW w:w="1077" w:type="pct"/>
            <w:tcBorders>
              <w:top w:val="nil"/>
              <w:left w:val="nil"/>
              <w:bottom w:val="single" w:sz="4" w:space="0" w:color="auto"/>
              <w:right w:val="single" w:sz="4" w:space="0" w:color="auto"/>
            </w:tcBorders>
            <w:shd w:val="clear" w:color="000000" w:fill="D9D9D9"/>
            <w:noWrap/>
            <w:hideMark/>
          </w:tcPr>
          <w:p w14:paraId="5CF4548D" w14:textId="77777777" w:rsidR="002010FD" w:rsidRPr="002010FD" w:rsidRDefault="002010FD" w:rsidP="00480B35">
            <w:pPr>
              <w:rPr>
                <w:sz w:val="22"/>
                <w:szCs w:val="22"/>
                <w:lang w:val="en-US"/>
              </w:rPr>
            </w:pPr>
            <w:r w:rsidRPr="002010FD">
              <w:rPr>
                <w:sz w:val="22"/>
                <w:szCs w:val="22"/>
                <w:lang w:val="en-US"/>
              </w:rPr>
              <w:t> </w:t>
            </w:r>
          </w:p>
        </w:tc>
        <w:tc>
          <w:tcPr>
            <w:tcW w:w="382" w:type="pct"/>
            <w:tcBorders>
              <w:top w:val="nil"/>
              <w:left w:val="nil"/>
              <w:bottom w:val="single" w:sz="4" w:space="0" w:color="auto"/>
              <w:right w:val="single" w:sz="4" w:space="0" w:color="auto"/>
            </w:tcBorders>
            <w:shd w:val="clear" w:color="000000" w:fill="D9D9D9"/>
            <w:noWrap/>
            <w:hideMark/>
          </w:tcPr>
          <w:p w14:paraId="245C8AC1" w14:textId="77777777" w:rsidR="002010FD" w:rsidRPr="002010FD" w:rsidRDefault="002010FD" w:rsidP="00480B35">
            <w:pPr>
              <w:jc w:val="center"/>
              <w:rPr>
                <w:sz w:val="22"/>
                <w:szCs w:val="22"/>
                <w:lang w:val="en-US"/>
              </w:rPr>
            </w:pPr>
            <w:r w:rsidRPr="002010FD">
              <w:rPr>
                <w:sz w:val="22"/>
                <w:szCs w:val="22"/>
                <w:lang w:val="en-US"/>
              </w:rPr>
              <w:t>lecture</w:t>
            </w:r>
          </w:p>
        </w:tc>
        <w:tc>
          <w:tcPr>
            <w:tcW w:w="706" w:type="pct"/>
            <w:tcBorders>
              <w:top w:val="nil"/>
              <w:left w:val="nil"/>
              <w:bottom w:val="single" w:sz="4" w:space="0" w:color="auto"/>
              <w:right w:val="single" w:sz="4" w:space="0" w:color="auto"/>
            </w:tcBorders>
            <w:shd w:val="clear" w:color="000000" w:fill="D9D9D9"/>
            <w:noWrap/>
            <w:hideMark/>
          </w:tcPr>
          <w:p w14:paraId="0D43C650" w14:textId="77777777" w:rsidR="002010FD" w:rsidRPr="002010FD" w:rsidRDefault="002010FD" w:rsidP="00480B35">
            <w:pPr>
              <w:jc w:val="center"/>
              <w:rPr>
                <w:sz w:val="22"/>
                <w:szCs w:val="22"/>
                <w:lang w:val="en-US"/>
              </w:rPr>
            </w:pPr>
            <w:r w:rsidRPr="002010FD">
              <w:rPr>
                <w:sz w:val="22"/>
                <w:szCs w:val="22"/>
                <w:lang w:val="en-US"/>
              </w:rPr>
              <w:t xml:space="preserve">practical class </w:t>
            </w:r>
          </w:p>
        </w:tc>
        <w:tc>
          <w:tcPr>
            <w:tcW w:w="428" w:type="pct"/>
            <w:tcBorders>
              <w:top w:val="nil"/>
              <w:left w:val="nil"/>
              <w:bottom w:val="single" w:sz="4" w:space="0" w:color="auto"/>
              <w:right w:val="single" w:sz="4" w:space="0" w:color="auto"/>
            </w:tcBorders>
            <w:shd w:val="clear" w:color="000000" w:fill="D9D9D9"/>
            <w:noWrap/>
            <w:hideMark/>
          </w:tcPr>
          <w:p w14:paraId="7C1BA760" w14:textId="77777777" w:rsidR="002010FD" w:rsidRPr="002010FD" w:rsidRDefault="002010FD" w:rsidP="00480B35">
            <w:pPr>
              <w:jc w:val="center"/>
              <w:rPr>
                <w:sz w:val="22"/>
                <w:szCs w:val="22"/>
                <w:lang w:val="en-US"/>
              </w:rPr>
            </w:pPr>
            <w:r w:rsidRPr="002010FD">
              <w:rPr>
                <w:sz w:val="22"/>
                <w:szCs w:val="22"/>
                <w:lang w:val="en-US"/>
              </w:rPr>
              <w:t>seminar</w:t>
            </w:r>
          </w:p>
        </w:tc>
        <w:tc>
          <w:tcPr>
            <w:tcW w:w="747" w:type="pct"/>
            <w:tcBorders>
              <w:top w:val="nil"/>
              <w:left w:val="nil"/>
              <w:bottom w:val="single" w:sz="4" w:space="0" w:color="auto"/>
              <w:right w:val="single" w:sz="4" w:space="0" w:color="auto"/>
            </w:tcBorders>
            <w:shd w:val="clear" w:color="000000" w:fill="D9D9D9"/>
            <w:noWrap/>
            <w:hideMark/>
          </w:tcPr>
          <w:p w14:paraId="4BF1168B" w14:textId="77777777" w:rsidR="002010FD" w:rsidRPr="002010FD" w:rsidRDefault="002010FD" w:rsidP="00480B35">
            <w:pPr>
              <w:rPr>
                <w:sz w:val="22"/>
                <w:szCs w:val="22"/>
                <w:lang w:val="en-US"/>
              </w:rPr>
            </w:pPr>
            <w:r w:rsidRPr="002010FD">
              <w:rPr>
                <w:sz w:val="22"/>
                <w:szCs w:val="22"/>
                <w:lang w:val="en-US"/>
              </w:rPr>
              <w:t> </w:t>
            </w:r>
          </w:p>
        </w:tc>
        <w:tc>
          <w:tcPr>
            <w:tcW w:w="1211" w:type="pct"/>
            <w:tcBorders>
              <w:top w:val="nil"/>
              <w:left w:val="nil"/>
              <w:bottom w:val="single" w:sz="4" w:space="0" w:color="auto"/>
              <w:right w:val="single" w:sz="4" w:space="0" w:color="auto"/>
            </w:tcBorders>
            <w:shd w:val="clear" w:color="000000" w:fill="D9D9D9"/>
            <w:noWrap/>
            <w:hideMark/>
          </w:tcPr>
          <w:p w14:paraId="7AFAB852"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38160F4B" w14:textId="77777777" w:rsidTr="00480B35">
        <w:trPr>
          <w:trHeight w:val="630"/>
          <w:jc w:val="center"/>
        </w:trPr>
        <w:tc>
          <w:tcPr>
            <w:tcW w:w="100" w:type="pct"/>
            <w:tcBorders>
              <w:top w:val="nil"/>
              <w:left w:val="nil"/>
              <w:bottom w:val="nil"/>
              <w:right w:val="nil"/>
            </w:tcBorders>
            <w:shd w:val="clear" w:color="000000" w:fill="FFFFFF"/>
            <w:noWrap/>
            <w:vAlign w:val="bottom"/>
            <w:hideMark/>
          </w:tcPr>
          <w:p w14:paraId="240D890E" w14:textId="77777777" w:rsidR="002010FD" w:rsidRPr="002010FD" w:rsidRDefault="002010FD" w:rsidP="00480B35">
            <w:pPr>
              <w:rPr>
                <w:sz w:val="22"/>
                <w:szCs w:val="22"/>
                <w:lang w:val="en-US"/>
              </w:rPr>
            </w:pPr>
            <w:r w:rsidRPr="002010FD">
              <w:rPr>
                <w:sz w:val="22"/>
                <w:szCs w:val="22"/>
                <w:lang w:val="en-US"/>
              </w:rPr>
              <w:lastRenderedPageBreak/>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364FA98A" w14:textId="77777777" w:rsidR="002010FD" w:rsidRPr="002010FD" w:rsidRDefault="002010FD" w:rsidP="00480B35">
            <w:pPr>
              <w:jc w:val="center"/>
              <w:rPr>
                <w:sz w:val="22"/>
                <w:szCs w:val="22"/>
                <w:lang w:val="en-US"/>
              </w:rPr>
            </w:pPr>
          </w:p>
          <w:p w14:paraId="2927E99A" w14:textId="77777777" w:rsidR="002010FD" w:rsidRPr="002010FD" w:rsidRDefault="002010FD" w:rsidP="00480B35">
            <w:pPr>
              <w:jc w:val="center"/>
              <w:rPr>
                <w:sz w:val="22"/>
                <w:szCs w:val="22"/>
                <w:lang w:val="en-US"/>
              </w:rPr>
            </w:pPr>
            <w:r w:rsidRPr="002010FD">
              <w:rPr>
                <w:sz w:val="22"/>
                <w:szCs w:val="22"/>
                <w:lang w:val="en-US"/>
              </w:rPr>
              <w:t>1</w:t>
            </w:r>
          </w:p>
        </w:tc>
        <w:tc>
          <w:tcPr>
            <w:tcW w:w="1077" w:type="pct"/>
            <w:tcBorders>
              <w:top w:val="nil"/>
              <w:left w:val="nil"/>
              <w:bottom w:val="single" w:sz="4" w:space="0" w:color="auto"/>
              <w:right w:val="single" w:sz="4" w:space="0" w:color="auto"/>
            </w:tcBorders>
            <w:shd w:val="clear" w:color="auto" w:fill="auto"/>
            <w:noWrap/>
            <w:hideMark/>
          </w:tcPr>
          <w:p w14:paraId="7B3983F2" w14:textId="77777777" w:rsidR="002010FD" w:rsidRPr="002010FD" w:rsidRDefault="002010FD" w:rsidP="00480B35">
            <w:pPr>
              <w:rPr>
                <w:sz w:val="22"/>
                <w:szCs w:val="22"/>
                <w:lang w:val="en-US"/>
              </w:rPr>
            </w:pPr>
            <w:r w:rsidRPr="002010FD">
              <w:rPr>
                <w:sz w:val="22"/>
                <w:szCs w:val="22"/>
                <w:lang w:val="en-US"/>
              </w:rPr>
              <w:t>English language</w:t>
            </w:r>
          </w:p>
        </w:tc>
        <w:tc>
          <w:tcPr>
            <w:tcW w:w="382" w:type="pct"/>
            <w:tcBorders>
              <w:top w:val="nil"/>
              <w:left w:val="nil"/>
              <w:bottom w:val="single" w:sz="4" w:space="0" w:color="auto"/>
              <w:right w:val="single" w:sz="4" w:space="0" w:color="auto"/>
            </w:tcBorders>
            <w:shd w:val="clear" w:color="auto" w:fill="auto"/>
            <w:noWrap/>
            <w:vAlign w:val="center"/>
            <w:hideMark/>
          </w:tcPr>
          <w:p w14:paraId="6887D44C"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3DE84B57" w14:textId="77777777" w:rsidR="002010FD" w:rsidRPr="002010FD" w:rsidRDefault="002010FD" w:rsidP="00480B35">
            <w:pPr>
              <w:jc w:val="center"/>
              <w:rPr>
                <w:sz w:val="22"/>
                <w:szCs w:val="22"/>
                <w:lang w:val="en-US"/>
              </w:rPr>
            </w:pPr>
            <w:r w:rsidRPr="002010FD">
              <w:rPr>
                <w:sz w:val="22"/>
                <w:szCs w:val="22"/>
                <w:lang w:val="en-US"/>
              </w:rPr>
              <w:t>30</w:t>
            </w:r>
          </w:p>
        </w:tc>
        <w:tc>
          <w:tcPr>
            <w:tcW w:w="428" w:type="pct"/>
            <w:tcBorders>
              <w:top w:val="nil"/>
              <w:left w:val="nil"/>
              <w:bottom w:val="single" w:sz="4" w:space="0" w:color="auto"/>
              <w:right w:val="single" w:sz="4" w:space="0" w:color="auto"/>
            </w:tcBorders>
            <w:shd w:val="clear" w:color="auto" w:fill="auto"/>
            <w:noWrap/>
            <w:vAlign w:val="center"/>
            <w:hideMark/>
          </w:tcPr>
          <w:p w14:paraId="139F1962" w14:textId="77777777" w:rsidR="002010FD" w:rsidRPr="002010FD" w:rsidRDefault="002010FD" w:rsidP="00480B35">
            <w:pP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599D70BC" w14:textId="77777777" w:rsidR="002010FD" w:rsidRPr="002010FD" w:rsidRDefault="002010FD" w:rsidP="00480B35">
            <w:pPr>
              <w:jc w:val="center"/>
              <w:rPr>
                <w:sz w:val="22"/>
                <w:szCs w:val="22"/>
                <w:lang w:val="en-US"/>
              </w:rPr>
            </w:pPr>
            <w:r w:rsidRPr="002010FD">
              <w:rPr>
                <w:sz w:val="22"/>
                <w:szCs w:val="22"/>
                <w:lang w:val="en-US"/>
              </w:rPr>
              <w:t>30</w:t>
            </w:r>
          </w:p>
        </w:tc>
        <w:tc>
          <w:tcPr>
            <w:tcW w:w="1211" w:type="pct"/>
            <w:tcBorders>
              <w:top w:val="nil"/>
              <w:left w:val="nil"/>
              <w:bottom w:val="single" w:sz="4" w:space="0" w:color="auto"/>
              <w:right w:val="single" w:sz="4" w:space="0" w:color="auto"/>
            </w:tcBorders>
            <w:shd w:val="clear" w:color="auto" w:fill="auto"/>
            <w:noWrap/>
            <w:vAlign w:val="center"/>
            <w:hideMark/>
          </w:tcPr>
          <w:p w14:paraId="07FAB59D" w14:textId="77777777" w:rsidR="002010FD" w:rsidRPr="002010FD" w:rsidRDefault="002010FD" w:rsidP="00480B35">
            <w:pPr>
              <w:jc w:val="center"/>
              <w:rPr>
                <w:sz w:val="20"/>
                <w:szCs w:val="20"/>
                <w:lang w:val="en-US"/>
              </w:rPr>
            </w:pPr>
            <w:r w:rsidRPr="002010FD">
              <w:rPr>
                <w:sz w:val="20"/>
                <w:szCs w:val="20"/>
                <w:lang w:val="en-US"/>
              </w:rPr>
              <w:t>EXAM</w:t>
            </w:r>
          </w:p>
        </w:tc>
      </w:tr>
      <w:tr w:rsidR="002010FD" w:rsidRPr="002010FD" w14:paraId="59CD42FC" w14:textId="77777777" w:rsidTr="00480B35">
        <w:trPr>
          <w:trHeight w:val="1260"/>
          <w:jc w:val="center"/>
        </w:trPr>
        <w:tc>
          <w:tcPr>
            <w:tcW w:w="100" w:type="pct"/>
            <w:tcBorders>
              <w:top w:val="nil"/>
              <w:left w:val="nil"/>
              <w:bottom w:val="nil"/>
              <w:right w:val="nil"/>
            </w:tcBorders>
            <w:shd w:val="clear" w:color="000000" w:fill="FFFFFF"/>
            <w:noWrap/>
            <w:vAlign w:val="bottom"/>
            <w:hideMark/>
          </w:tcPr>
          <w:p w14:paraId="4155801F"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0820F0DE" w14:textId="77777777" w:rsidR="002010FD" w:rsidRPr="002010FD" w:rsidRDefault="002010FD" w:rsidP="00480B35">
            <w:pPr>
              <w:jc w:val="center"/>
              <w:rPr>
                <w:sz w:val="22"/>
                <w:szCs w:val="22"/>
                <w:lang w:val="en-US"/>
              </w:rPr>
            </w:pPr>
          </w:p>
          <w:p w14:paraId="72C532B0" w14:textId="77777777" w:rsidR="002010FD" w:rsidRPr="002010FD" w:rsidRDefault="002010FD" w:rsidP="00480B35">
            <w:pPr>
              <w:jc w:val="center"/>
              <w:rPr>
                <w:sz w:val="22"/>
                <w:szCs w:val="22"/>
                <w:lang w:val="en-US"/>
              </w:rPr>
            </w:pPr>
            <w:r w:rsidRPr="002010FD">
              <w:rPr>
                <w:sz w:val="22"/>
                <w:szCs w:val="22"/>
                <w:lang w:val="en-US"/>
              </w:rPr>
              <w:t>2</w:t>
            </w:r>
          </w:p>
        </w:tc>
        <w:tc>
          <w:tcPr>
            <w:tcW w:w="1077" w:type="pct"/>
            <w:tcBorders>
              <w:top w:val="nil"/>
              <w:left w:val="nil"/>
              <w:bottom w:val="single" w:sz="4" w:space="0" w:color="auto"/>
              <w:right w:val="single" w:sz="4" w:space="0" w:color="auto"/>
            </w:tcBorders>
            <w:shd w:val="clear" w:color="auto" w:fill="auto"/>
            <w:hideMark/>
          </w:tcPr>
          <w:p w14:paraId="12367311" w14:textId="77777777" w:rsidR="002010FD" w:rsidRPr="002010FD" w:rsidRDefault="002010FD" w:rsidP="00480B35">
            <w:pPr>
              <w:rPr>
                <w:sz w:val="22"/>
                <w:szCs w:val="22"/>
                <w:lang w:val="en-US"/>
              </w:rPr>
            </w:pPr>
            <w:r w:rsidRPr="002010FD">
              <w:rPr>
                <w:sz w:val="22"/>
                <w:szCs w:val="22"/>
                <w:lang w:val="en-US"/>
              </w:rPr>
              <w:t xml:space="preserve">DOCTORAL SEMINAR – PUBLIC DEBRIEFING SESSION </w:t>
            </w:r>
          </w:p>
        </w:tc>
        <w:tc>
          <w:tcPr>
            <w:tcW w:w="382" w:type="pct"/>
            <w:tcBorders>
              <w:top w:val="nil"/>
              <w:left w:val="nil"/>
              <w:bottom w:val="single" w:sz="4" w:space="0" w:color="auto"/>
              <w:right w:val="single" w:sz="4" w:space="0" w:color="auto"/>
            </w:tcBorders>
            <w:shd w:val="clear" w:color="auto" w:fill="auto"/>
            <w:noWrap/>
            <w:vAlign w:val="center"/>
            <w:hideMark/>
          </w:tcPr>
          <w:p w14:paraId="4DE900A8"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7ECB10AF"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4F4BF9BE"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auto" w:fill="auto"/>
            <w:noWrap/>
            <w:vAlign w:val="center"/>
            <w:hideMark/>
          </w:tcPr>
          <w:p w14:paraId="30B8C4B7" w14:textId="77777777" w:rsidR="002010FD" w:rsidRPr="002010FD" w:rsidRDefault="002010FD" w:rsidP="00480B35">
            <w:pPr>
              <w:jc w:val="center"/>
              <w:rPr>
                <w:sz w:val="22"/>
                <w:szCs w:val="22"/>
                <w:lang w:val="en-US"/>
              </w:rPr>
            </w:pPr>
            <w:r w:rsidRPr="002010FD">
              <w:rPr>
                <w:sz w:val="22"/>
                <w:szCs w:val="22"/>
                <w:lang w:val="en-US"/>
              </w:rPr>
              <w:t>10</w:t>
            </w:r>
          </w:p>
        </w:tc>
        <w:tc>
          <w:tcPr>
            <w:tcW w:w="1211" w:type="pct"/>
            <w:tcBorders>
              <w:top w:val="nil"/>
              <w:left w:val="nil"/>
              <w:bottom w:val="single" w:sz="4" w:space="0" w:color="auto"/>
              <w:right w:val="single" w:sz="4" w:space="0" w:color="auto"/>
            </w:tcBorders>
            <w:shd w:val="clear" w:color="auto" w:fill="auto"/>
            <w:noWrap/>
            <w:vAlign w:val="center"/>
            <w:hideMark/>
          </w:tcPr>
          <w:p w14:paraId="3B5F8064" w14:textId="77777777" w:rsidR="002010FD" w:rsidRPr="002010FD" w:rsidRDefault="002010FD" w:rsidP="00480B35">
            <w:pPr>
              <w:jc w:val="center"/>
              <w:rPr>
                <w:sz w:val="20"/>
                <w:szCs w:val="20"/>
                <w:lang w:val="en-US"/>
              </w:rPr>
            </w:pPr>
            <w:r w:rsidRPr="002010FD">
              <w:rPr>
                <w:sz w:val="20"/>
                <w:szCs w:val="20"/>
                <w:lang w:val="en-US"/>
              </w:rPr>
              <w:t>CREDIT WITH A GRADE</w:t>
            </w:r>
          </w:p>
        </w:tc>
      </w:tr>
      <w:tr w:rsidR="002010FD" w:rsidRPr="002010FD" w14:paraId="7DD7760A" w14:textId="77777777" w:rsidTr="00480B35">
        <w:trPr>
          <w:trHeight w:val="405"/>
          <w:jc w:val="center"/>
        </w:trPr>
        <w:tc>
          <w:tcPr>
            <w:tcW w:w="100" w:type="pct"/>
            <w:tcBorders>
              <w:top w:val="nil"/>
              <w:left w:val="nil"/>
              <w:bottom w:val="nil"/>
              <w:right w:val="nil"/>
            </w:tcBorders>
            <w:shd w:val="clear" w:color="000000" w:fill="FFFFFF"/>
            <w:noWrap/>
            <w:vAlign w:val="bottom"/>
            <w:hideMark/>
          </w:tcPr>
          <w:p w14:paraId="328FA267"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000000" w:fill="D9D9D9"/>
            <w:noWrap/>
            <w:hideMark/>
          </w:tcPr>
          <w:p w14:paraId="4B560FA0" w14:textId="77777777" w:rsidR="002010FD" w:rsidRPr="002010FD" w:rsidRDefault="002010FD" w:rsidP="00480B35">
            <w:pPr>
              <w:jc w:val="center"/>
              <w:rPr>
                <w:sz w:val="22"/>
                <w:szCs w:val="22"/>
                <w:lang w:val="en-US"/>
              </w:rPr>
            </w:pPr>
          </w:p>
        </w:tc>
        <w:tc>
          <w:tcPr>
            <w:tcW w:w="1077" w:type="pct"/>
            <w:tcBorders>
              <w:top w:val="nil"/>
              <w:left w:val="nil"/>
              <w:bottom w:val="single" w:sz="4" w:space="0" w:color="auto"/>
              <w:right w:val="single" w:sz="4" w:space="0" w:color="auto"/>
            </w:tcBorders>
            <w:shd w:val="clear" w:color="000000" w:fill="D9D9D9"/>
            <w:vAlign w:val="center"/>
            <w:hideMark/>
          </w:tcPr>
          <w:p w14:paraId="3FA24E88" w14:textId="77777777" w:rsidR="002010FD" w:rsidRPr="002010FD" w:rsidRDefault="002010FD" w:rsidP="00480B35">
            <w:pPr>
              <w:jc w:val="center"/>
              <w:rPr>
                <w:sz w:val="22"/>
                <w:szCs w:val="22"/>
                <w:lang w:val="en-US"/>
              </w:rPr>
            </w:pPr>
            <w:r w:rsidRPr="002010FD">
              <w:rPr>
                <w:sz w:val="22"/>
                <w:szCs w:val="22"/>
                <w:lang w:val="en-US"/>
              </w:rPr>
              <w:t>TOTAL</w:t>
            </w:r>
          </w:p>
        </w:tc>
        <w:tc>
          <w:tcPr>
            <w:tcW w:w="382" w:type="pct"/>
            <w:tcBorders>
              <w:top w:val="nil"/>
              <w:left w:val="nil"/>
              <w:bottom w:val="single" w:sz="4" w:space="0" w:color="auto"/>
              <w:right w:val="single" w:sz="4" w:space="0" w:color="auto"/>
            </w:tcBorders>
            <w:shd w:val="clear" w:color="000000" w:fill="D9D9D9"/>
            <w:noWrap/>
            <w:vAlign w:val="center"/>
            <w:hideMark/>
          </w:tcPr>
          <w:p w14:paraId="50AB9657"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D9D9D9"/>
            <w:noWrap/>
            <w:vAlign w:val="center"/>
            <w:hideMark/>
          </w:tcPr>
          <w:p w14:paraId="61B366C3" w14:textId="77777777" w:rsidR="002010FD" w:rsidRPr="002010FD" w:rsidRDefault="002010FD" w:rsidP="00480B35">
            <w:pPr>
              <w:jc w:val="center"/>
              <w:rPr>
                <w:sz w:val="22"/>
                <w:szCs w:val="22"/>
                <w:lang w:val="en-US"/>
              </w:rPr>
            </w:pPr>
            <w:r w:rsidRPr="002010FD">
              <w:rPr>
                <w:sz w:val="22"/>
                <w:szCs w:val="22"/>
                <w:lang w:val="en-US"/>
              </w:rPr>
              <w:t>30</w:t>
            </w:r>
          </w:p>
        </w:tc>
        <w:tc>
          <w:tcPr>
            <w:tcW w:w="428" w:type="pct"/>
            <w:tcBorders>
              <w:top w:val="nil"/>
              <w:left w:val="nil"/>
              <w:bottom w:val="single" w:sz="4" w:space="0" w:color="auto"/>
              <w:right w:val="single" w:sz="4" w:space="0" w:color="auto"/>
            </w:tcBorders>
            <w:shd w:val="clear" w:color="000000" w:fill="D9D9D9"/>
            <w:noWrap/>
            <w:vAlign w:val="center"/>
            <w:hideMark/>
          </w:tcPr>
          <w:p w14:paraId="3A7A3AE8"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000000" w:fill="D9D9D9"/>
            <w:noWrap/>
            <w:vAlign w:val="center"/>
            <w:hideMark/>
          </w:tcPr>
          <w:p w14:paraId="7E32979E" w14:textId="77777777" w:rsidR="002010FD" w:rsidRPr="002010FD" w:rsidRDefault="002010FD" w:rsidP="00480B35">
            <w:pPr>
              <w:jc w:val="center"/>
              <w:rPr>
                <w:sz w:val="22"/>
                <w:szCs w:val="22"/>
                <w:lang w:val="en-US"/>
              </w:rPr>
            </w:pPr>
            <w:r w:rsidRPr="002010FD">
              <w:rPr>
                <w:sz w:val="22"/>
                <w:szCs w:val="22"/>
                <w:lang w:val="en-US"/>
              </w:rPr>
              <w:t>40</w:t>
            </w:r>
          </w:p>
        </w:tc>
        <w:tc>
          <w:tcPr>
            <w:tcW w:w="1211" w:type="pct"/>
            <w:tcBorders>
              <w:top w:val="nil"/>
              <w:left w:val="nil"/>
              <w:bottom w:val="single" w:sz="4" w:space="0" w:color="auto"/>
              <w:right w:val="single" w:sz="4" w:space="0" w:color="auto"/>
            </w:tcBorders>
            <w:shd w:val="clear" w:color="000000" w:fill="D9D9D9"/>
            <w:noWrap/>
            <w:vAlign w:val="center"/>
            <w:hideMark/>
          </w:tcPr>
          <w:p w14:paraId="75EF7138" w14:textId="77777777" w:rsidR="002010FD" w:rsidRPr="002010FD" w:rsidRDefault="002010FD" w:rsidP="00480B35">
            <w:pPr>
              <w:jc w:val="center"/>
              <w:rPr>
                <w:sz w:val="20"/>
                <w:szCs w:val="20"/>
                <w:lang w:val="en-US"/>
              </w:rPr>
            </w:pPr>
            <w:r w:rsidRPr="002010FD">
              <w:rPr>
                <w:sz w:val="20"/>
                <w:szCs w:val="20"/>
                <w:lang w:val="en-US"/>
              </w:rPr>
              <w:t> </w:t>
            </w:r>
          </w:p>
        </w:tc>
      </w:tr>
      <w:tr w:rsidR="002010FD" w:rsidRPr="002010FD" w14:paraId="117C2F1B" w14:textId="77777777" w:rsidTr="00480B35">
        <w:trPr>
          <w:trHeight w:val="1050"/>
          <w:jc w:val="center"/>
        </w:trPr>
        <w:tc>
          <w:tcPr>
            <w:tcW w:w="100" w:type="pct"/>
            <w:tcBorders>
              <w:top w:val="nil"/>
              <w:left w:val="nil"/>
              <w:bottom w:val="nil"/>
              <w:right w:val="nil"/>
            </w:tcBorders>
            <w:shd w:val="clear" w:color="000000" w:fill="FFFFFF"/>
            <w:noWrap/>
            <w:vAlign w:val="bottom"/>
            <w:hideMark/>
          </w:tcPr>
          <w:p w14:paraId="4DD851D9" w14:textId="77777777" w:rsidR="002010FD" w:rsidRPr="002010FD" w:rsidRDefault="002010FD" w:rsidP="00480B35">
            <w:pPr>
              <w:rPr>
                <w:sz w:val="22"/>
                <w:szCs w:val="22"/>
                <w:lang w:val="en-US"/>
              </w:rPr>
            </w:pPr>
            <w:r w:rsidRPr="002010FD">
              <w:rPr>
                <w:sz w:val="22"/>
                <w:szCs w:val="22"/>
                <w:lang w:val="en-US"/>
              </w:rPr>
              <w:t> </w:t>
            </w:r>
          </w:p>
        </w:tc>
        <w:tc>
          <w:tcPr>
            <w:tcW w:w="350" w:type="pct"/>
            <w:tcBorders>
              <w:top w:val="nil"/>
              <w:left w:val="single" w:sz="4" w:space="0" w:color="auto"/>
              <w:bottom w:val="single" w:sz="4" w:space="0" w:color="auto"/>
              <w:right w:val="single" w:sz="4" w:space="0" w:color="auto"/>
            </w:tcBorders>
            <w:shd w:val="clear" w:color="auto" w:fill="auto"/>
            <w:noWrap/>
            <w:hideMark/>
          </w:tcPr>
          <w:p w14:paraId="7EC8C12D" w14:textId="77777777" w:rsidR="002010FD" w:rsidRPr="002010FD" w:rsidRDefault="002010FD" w:rsidP="00480B35">
            <w:pPr>
              <w:jc w:val="center"/>
              <w:rPr>
                <w:sz w:val="22"/>
                <w:szCs w:val="22"/>
                <w:lang w:val="en-US"/>
              </w:rPr>
            </w:pPr>
          </w:p>
          <w:p w14:paraId="76A7E942" w14:textId="77777777" w:rsidR="002010FD" w:rsidRPr="002010FD" w:rsidRDefault="002010FD" w:rsidP="00480B35">
            <w:pPr>
              <w:jc w:val="center"/>
              <w:rPr>
                <w:sz w:val="22"/>
                <w:szCs w:val="22"/>
                <w:lang w:val="en-US"/>
              </w:rPr>
            </w:pPr>
            <w:r w:rsidRPr="002010FD">
              <w:rPr>
                <w:sz w:val="22"/>
                <w:szCs w:val="22"/>
                <w:lang w:val="en-US"/>
              </w:rPr>
              <w:t>3</w:t>
            </w:r>
          </w:p>
        </w:tc>
        <w:tc>
          <w:tcPr>
            <w:tcW w:w="1077" w:type="pct"/>
            <w:tcBorders>
              <w:top w:val="nil"/>
              <w:left w:val="nil"/>
              <w:bottom w:val="single" w:sz="4" w:space="0" w:color="auto"/>
              <w:right w:val="single" w:sz="4" w:space="0" w:color="auto"/>
            </w:tcBorders>
            <w:shd w:val="clear" w:color="auto" w:fill="auto"/>
            <w:vAlign w:val="bottom"/>
            <w:hideMark/>
          </w:tcPr>
          <w:p w14:paraId="22AC8A61" w14:textId="77777777" w:rsidR="002010FD" w:rsidRPr="002010FD" w:rsidRDefault="002010FD" w:rsidP="00480B35">
            <w:pPr>
              <w:rPr>
                <w:sz w:val="22"/>
                <w:szCs w:val="22"/>
                <w:lang w:val="en-US"/>
              </w:rPr>
            </w:pPr>
            <w:r w:rsidRPr="002010FD">
              <w:rPr>
                <w:sz w:val="22"/>
                <w:szCs w:val="22"/>
                <w:lang w:val="en-US"/>
              </w:rPr>
              <w:t xml:space="preserve">PROFESSIONAL PLACEMENT TRAINING </w:t>
            </w:r>
            <w:r w:rsidRPr="002010FD">
              <w:rPr>
                <w:sz w:val="22"/>
                <w:szCs w:val="22"/>
                <w:lang w:val="en-US"/>
              </w:rPr>
              <w:br/>
              <w:t>(conducting or co-participation in conducting of teaching classes for students)</w:t>
            </w:r>
          </w:p>
          <w:p w14:paraId="50457963" w14:textId="77777777" w:rsidR="002010FD" w:rsidRPr="002010FD" w:rsidRDefault="002010FD" w:rsidP="00480B35">
            <w:pPr>
              <w:rPr>
                <w:sz w:val="22"/>
                <w:szCs w:val="22"/>
                <w:lang w:val="en-US"/>
              </w:rPr>
            </w:pPr>
          </w:p>
        </w:tc>
        <w:tc>
          <w:tcPr>
            <w:tcW w:w="382" w:type="pct"/>
            <w:tcBorders>
              <w:top w:val="nil"/>
              <w:left w:val="nil"/>
              <w:bottom w:val="single" w:sz="4" w:space="0" w:color="auto"/>
              <w:right w:val="single" w:sz="4" w:space="0" w:color="auto"/>
            </w:tcBorders>
            <w:shd w:val="clear" w:color="auto" w:fill="auto"/>
            <w:noWrap/>
            <w:vAlign w:val="center"/>
            <w:hideMark/>
          </w:tcPr>
          <w:p w14:paraId="144EB61E"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2AAD46A3" w14:textId="77777777" w:rsidR="002010FD" w:rsidRPr="002010FD" w:rsidRDefault="002010FD" w:rsidP="00480B35">
            <w:pPr>
              <w:jc w:val="center"/>
              <w:rPr>
                <w:sz w:val="22"/>
                <w:szCs w:val="22"/>
                <w:lang w:val="en-US"/>
              </w:rPr>
            </w:pPr>
            <w:r w:rsidRPr="002010FD">
              <w:rPr>
                <w:sz w:val="22"/>
                <w:szCs w:val="22"/>
                <w:lang w:val="en-US"/>
              </w:rPr>
              <w:t>60</w:t>
            </w:r>
          </w:p>
        </w:tc>
        <w:tc>
          <w:tcPr>
            <w:tcW w:w="428" w:type="pct"/>
            <w:tcBorders>
              <w:top w:val="nil"/>
              <w:left w:val="nil"/>
              <w:bottom w:val="single" w:sz="4" w:space="0" w:color="auto"/>
              <w:right w:val="single" w:sz="4" w:space="0" w:color="auto"/>
            </w:tcBorders>
            <w:shd w:val="clear" w:color="auto" w:fill="auto"/>
            <w:noWrap/>
            <w:vAlign w:val="center"/>
            <w:hideMark/>
          </w:tcPr>
          <w:p w14:paraId="547B955C"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241DC277" w14:textId="77777777" w:rsidR="002010FD" w:rsidRPr="002010FD" w:rsidRDefault="002010FD" w:rsidP="00480B35">
            <w:pPr>
              <w:jc w:val="center"/>
              <w:rPr>
                <w:sz w:val="22"/>
                <w:szCs w:val="22"/>
                <w:lang w:val="en-US"/>
              </w:rPr>
            </w:pPr>
            <w:r w:rsidRPr="002010FD">
              <w:rPr>
                <w:sz w:val="22"/>
                <w:szCs w:val="22"/>
                <w:lang w:val="en-US"/>
              </w:rPr>
              <w:t>60</w:t>
            </w:r>
          </w:p>
        </w:tc>
        <w:tc>
          <w:tcPr>
            <w:tcW w:w="1211" w:type="pct"/>
            <w:tcBorders>
              <w:top w:val="nil"/>
              <w:left w:val="nil"/>
              <w:bottom w:val="single" w:sz="4" w:space="0" w:color="auto"/>
              <w:right w:val="single" w:sz="4" w:space="0" w:color="auto"/>
            </w:tcBorders>
            <w:shd w:val="clear" w:color="auto" w:fill="auto"/>
            <w:noWrap/>
            <w:vAlign w:val="center"/>
            <w:hideMark/>
          </w:tcPr>
          <w:p w14:paraId="24BA131E" w14:textId="77777777" w:rsidR="002010FD" w:rsidRPr="002010FD" w:rsidRDefault="002010FD" w:rsidP="00480B35">
            <w:pPr>
              <w:jc w:val="center"/>
              <w:rPr>
                <w:sz w:val="20"/>
                <w:szCs w:val="20"/>
                <w:lang w:val="en-US"/>
              </w:rPr>
            </w:pPr>
            <w:r w:rsidRPr="002010FD">
              <w:rPr>
                <w:sz w:val="20"/>
                <w:szCs w:val="20"/>
                <w:lang w:val="en-US"/>
              </w:rPr>
              <w:t>CREDIT</w:t>
            </w:r>
          </w:p>
        </w:tc>
      </w:tr>
    </w:tbl>
    <w:p w14:paraId="6427E40A" w14:textId="77777777" w:rsidR="002010FD" w:rsidRPr="002010FD" w:rsidRDefault="002010FD" w:rsidP="002010FD">
      <w:pPr>
        <w:rPr>
          <w:lang w:val="en-US"/>
        </w:rPr>
      </w:pPr>
    </w:p>
    <w:tbl>
      <w:tblPr>
        <w:tblW w:w="5000" w:type="pct"/>
        <w:jc w:val="center"/>
        <w:tblCellMar>
          <w:left w:w="70" w:type="dxa"/>
          <w:right w:w="70" w:type="dxa"/>
        </w:tblCellMar>
        <w:tblLook w:val="04A0" w:firstRow="1" w:lastRow="0" w:firstColumn="1" w:lastColumn="0" w:noHBand="0" w:noVBand="1"/>
      </w:tblPr>
      <w:tblGrid>
        <w:gridCol w:w="195"/>
        <w:gridCol w:w="1015"/>
        <w:gridCol w:w="2323"/>
        <w:gridCol w:w="1026"/>
        <w:gridCol w:w="1380"/>
        <w:gridCol w:w="837"/>
        <w:gridCol w:w="1427"/>
        <w:gridCol w:w="1435"/>
      </w:tblGrid>
      <w:tr w:rsidR="002010FD" w:rsidRPr="002010FD" w14:paraId="47FF9547" w14:textId="77777777" w:rsidTr="00480B35">
        <w:trPr>
          <w:trHeight w:val="555"/>
          <w:jc w:val="center"/>
        </w:trPr>
        <w:tc>
          <w:tcPr>
            <w:tcW w:w="5000" w:type="pct"/>
            <w:gridSpan w:val="8"/>
            <w:tcBorders>
              <w:top w:val="nil"/>
              <w:left w:val="nil"/>
              <w:bottom w:val="nil"/>
              <w:right w:val="nil"/>
            </w:tcBorders>
            <w:shd w:val="clear" w:color="000000" w:fill="FFFFFF"/>
            <w:noWrap/>
            <w:vAlign w:val="center"/>
            <w:hideMark/>
          </w:tcPr>
          <w:p w14:paraId="69644D8A" w14:textId="77777777" w:rsidR="002010FD" w:rsidRPr="002010FD" w:rsidRDefault="002010FD" w:rsidP="00480B35">
            <w:pPr>
              <w:jc w:val="center"/>
              <w:rPr>
                <w:b/>
                <w:bCs/>
                <w:sz w:val="22"/>
                <w:szCs w:val="22"/>
                <w:lang w:val="en-US"/>
              </w:rPr>
            </w:pPr>
            <w:r w:rsidRPr="002010FD">
              <w:rPr>
                <w:b/>
                <w:bCs/>
                <w:sz w:val="22"/>
                <w:szCs w:val="22"/>
                <w:lang w:val="en-US"/>
              </w:rPr>
              <w:t>YEAR 3 (SEMESTERS 5 and 6)</w:t>
            </w:r>
          </w:p>
        </w:tc>
      </w:tr>
      <w:tr w:rsidR="002010FD" w:rsidRPr="002010FD" w14:paraId="6DCAA6FD" w14:textId="77777777" w:rsidTr="00480B35">
        <w:trPr>
          <w:trHeight w:val="900"/>
          <w:jc w:val="center"/>
        </w:trPr>
        <w:tc>
          <w:tcPr>
            <w:tcW w:w="100" w:type="pct"/>
            <w:tcBorders>
              <w:top w:val="nil"/>
              <w:left w:val="nil"/>
              <w:bottom w:val="nil"/>
              <w:right w:val="nil"/>
            </w:tcBorders>
            <w:shd w:val="clear" w:color="000000" w:fill="FFFFFF"/>
            <w:noWrap/>
            <w:vAlign w:val="bottom"/>
            <w:hideMark/>
          </w:tcPr>
          <w:p w14:paraId="330E9F15"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single" w:sz="4" w:space="0" w:color="auto"/>
              <w:left w:val="single" w:sz="4" w:space="0" w:color="auto"/>
              <w:bottom w:val="single" w:sz="4" w:space="0" w:color="auto"/>
              <w:right w:val="single" w:sz="4" w:space="0" w:color="auto"/>
            </w:tcBorders>
            <w:shd w:val="clear" w:color="000000" w:fill="D9D9D9"/>
            <w:hideMark/>
          </w:tcPr>
          <w:p w14:paraId="52F9BDBF" w14:textId="77777777" w:rsidR="002010FD" w:rsidRPr="002010FD" w:rsidRDefault="002010FD" w:rsidP="00480B35">
            <w:pPr>
              <w:jc w:val="center"/>
              <w:rPr>
                <w:b/>
                <w:sz w:val="22"/>
                <w:szCs w:val="22"/>
                <w:lang w:val="en-US"/>
              </w:rPr>
            </w:pPr>
            <w:r w:rsidRPr="002010FD">
              <w:rPr>
                <w:b/>
                <w:sz w:val="22"/>
                <w:szCs w:val="22"/>
                <w:lang w:val="en-US"/>
              </w:rPr>
              <w:t>No.</w:t>
            </w:r>
          </w:p>
        </w:tc>
        <w:tc>
          <w:tcPr>
            <w:tcW w:w="1212" w:type="pct"/>
            <w:tcBorders>
              <w:top w:val="single" w:sz="4" w:space="0" w:color="auto"/>
              <w:left w:val="nil"/>
              <w:bottom w:val="single" w:sz="4" w:space="0" w:color="auto"/>
              <w:right w:val="single" w:sz="4" w:space="0" w:color="auto"/>
            </w:tcBorders>
            <w:shd w:val="clear" w:color="000000" w:fill="D9D9D9"/>
            <w:hideMark/>
          </w:tcPr>
          <w:p w14:paraId="51F12F6A"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673" w:type="pct"/>
            <w:gridSpan w:val="3"/>
            <w:tcBorders>
              <w:top w:val="single" w:sz="4" w:space="0" w:color="auto"/>
              <w:left w:val="nil"/>
              <w:bottom w:val="single" w:sz="4" w:space="0" w:color="auto"/>
              <w:right w:val="single" w:sz="4" w:space="0" w:color="auto"/>
            </w:tcBorders>
            <w:shd w:val="clear" w:color="000000" w:fill="D9D9D9"/>
            <w:hideMark/>
          </w:tcPr>
          <w:p w14:paraId="2CB4C5FB"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single" w:sz="4" w:space="0" w:color="auto"/>
              <w:left w:val="nil"/>
              <w:bottom w:val="single" w:sz="4" w:space="0" w:color="auto"/>
              <w:right w:val="single" w:sz="4" w:space="0" w:color="auto"/>
            </w:tcBorders>
            <w:shd w:val="clear" w:color="000000" w:fill="D9D9D9"/>
            <w:hideMark/>
          </w:tcPr>
          <w:p w14:paraId="2E1C0B2C"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734" w:type="pct"/>
            <w:tcBorders>
              <w:top w:val="single" w:sz="4" w:space="0" w:color="auto"/>
              <w:left w:val="nil"/>
              <w:bottom w:val="single" w:sz="4" w:space="0" w:color="auto"/>
              <w:right w:val="single" w:sz="4" w:space="0" w:color="auto"/>
            </w:tcBorders>
            <w:shd w:val="clear" w:color="000000" w:fill="D9D9D9"/>
            <w:hideMark/>
          </w:tcPr>
          <w:p w14:paraId="04E55A6C"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523266F6" w14:textId="77777777" w:rsidTr="00480B35">
        <w:trPr>
          <w:trHeight w:val="300"/>
          <w:jc w:val="center"/>
        </w:trPr>
        <w:tc>
          <w:tcPr>
            <w:tcW w:w="100" w:type="pct"/>
            <w:tcBorders>
              <w:top w:val="nil"/>
              <w:left w:val="nil"/>
              <w:bottom w:val="nil"/>
              <w:right w:val="nil"/>
            </w:tcBorders>
            <w:shd w:val="clear" w:color="000000" w:fill="FFFFFF"/>
            <w:noWrap/>
            <w:vAlign w:val="bottom"/>
            <w:hideMark/>
          </w:tcPr>
          <w:p w14:paraId="12753C3D"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000000" w:fill="D9D9D9"/>
            <w:noWrap/>
            <w:hideMark/>
          </w:tcPr>
          <w:p w14:paraId="36949B3F"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000000" w:fill="D9D9D9"/>
            <w:noWrap/>
            <w:hideMark/>
          </w:tcPr>
          <w:p w14:paraId="7E14845E" w14:textId="77777777" w:rsidR="002010FD" w:rsidRPr="002010FD" w:rsidRDefault="002010FD" w:rsidP="00480B35">
            <w:pPr>
              <w:rPr>
                <w:sz w:val="22"/>
                <w:szCs w:val="22"/>
                <w:lang w:val="en-US"/>
              </w:rPr>
            </w:pPr>
            <w:r w:rsidRPr="002010FD">
              <w:rPr>
                <w:sz w:val="22"/>
                <w:szCs w:val="22"/>
                <w:lang w:val="en-US"/>
              </w:rPr>
              <w:t> </w:t>
            </w:r>
          </w:p>
        </w:tc>
        <w:tc>
          <w:tcPr>
            <w:tcW w:w="539" w:type="pct"/>
            <w:tcBorders>
              <w:top w:val="nil"/>
              <w:left w:val="nil"/>
              <w:bottom w:val="single" w:sz="4" w:space="0" w:color="auto"/>
              <w:right w:val="single" w:sz="4" w:space="0" w:color="auto"/>
            </w:tcBorders>
            <w:shd w:val="clear" w:color="000000" w:fill="D9D9D9"/>
            <w:noWrap/>
            <w:vAlign w:val="center"/>
            <w:hideMark/>
          </w:tcPr>
          <w:p w14:paraId="74270B19" w14:textId="77777777" w:rsidR="002010FD" w:rsidRPr="002010FD" w:rsidRDefault="002010FD" w:rsidP="00480B35">
            <w:pPr>
              <w:jc w:val="center"/>
              <w:rPr>
                <w:sz w:val="21"/>
                <w:szCs w:val="21"/>
                <w:lang w:val="en-US"/>
              </w:rPr>
            </w:pPr>
            <w:r w:rsidRPr="002010FD">
              <w:rPr>
                <w:sz w:val="21"/>
                <w:szCs w:val="21"/>
                <w:lang w:val="en-US"/>
              </w:rPr>
              <w:t>lecture</w:t>
            </w:r>
          </w:p>
        </w:tc>
        <w:tc>
          <w:tcPr>
            <w:tcW w:w="706" w:type="pct"/>
            <w:tcBorders>
              <w:top w:val="nil"/>
              <w:left w:val="nil"/>
              <w:bottom w:val="single" w:sz="4" w:space="0" w:color="auto"/>
              <w:right w:val="single" w:sz="4" w:space="0" w:color="auto"/>
            </w:tcBorders>
            <w:shd w:val="clear" w:color="000000" w:fill="D9D9D9"/>
            <w:noWrap/>
            <w:vAlign w:val="center"/>
            <w:hideMark/>
          </w:tcPr>
          <w:p w14:paraId="18E1AF27" w14:textId="77777777" w:rsidR="002010FD" w:rsidRPr="002010FD" w:rsidRDefault="002010FD" w:rsidP="00480B35">
            <w:pPr>
              <w:jc w:val="center"/>
              <w:rPr>
                <w:sz w:val="21"/>
                <w:szCs w:val="21"/>
                <w:lang w:val="en-US"/>
              </w:rPr>
            </w:pPr>
            <w:r w:rsidRPr="002010FD">
              <w:rPr>
                <w:sz w:val="21"/>
                <w:szCs w:val="21"/>
                <w:lang w:val="en-US"/>
              </w:rPr>
              <w:t>practical class</w:t>
            </w:r>
          </w:p>
        </w:tc>
        <w:tc>
          <w:tcPr>
            <w:tcW w:w="428" w:type="pct"/>
            <w:tcBorders>
              <w:top w:val="nil"/>
              <w:left w:val="nil"/>
              <w:bottom w:val="single" w:sz="4" w:space="0" w:color="auto"/>
              <w:right w:val="single" w:sz="4" w:space="0" w:color="auto"/>
            </w:tcBorders>
            <w:shd w:val="clear" w:color="000000" w:fill="D9D9D9"/>
            <w:noWrap/>
            <w:vAlign w:val="center"/>
            <w:hideMark/>
          </w:tcPr>
          <w:p w14:paraId="25092264" w14:textId="77777777" w:rsidR="002010FD" w:rsidRPr="002010FD" w:rsidRDefault="002010FD" w:rsidP="00480B35">
            <w:pPr>
              <w:jc w:val="center"/>
              <w:rPr>
                <w:sz w:val="21"/>
                <w:szCs w:val="21"/>
                <w:lang w:val="en-US"/>
              </w:rPr>
            </w:pPr>
            <w:r w:rsidRPr="002010FD">
              <w:rPr>
                <w:sz w:val="21"/>
                <w:szCs w:val="21"/>
                <w:lang w:val="en-US"/>
              </w:rPr>
              <w:t>seminar</w:t>
            </w:r>
          </w:p>
        </w:tc>
        <w:tc>
          <w:tcPr>
            <w:tcW w:w="747" w:type="pct"/>
            <w:tcBorders>
              <w:top w:val="nil"/>
              <w:left w:val="nil"/>
              <w:bottom w:val="single" w:sz="4" w:space="0" w:color="auto"/>
              <w:right w:val="single" w:sz="4" w:space="0" w:color="auto"/>
            </w:tcBorders>
            <w:shd w:val="clear" w:color="000000" w:fill="D9D9D9"/>
            <w:noWrap/>
            <w:hideMark/>
          </w:tcPr>
          <w:p w14:paraId="6A792B25" w14:textId="77777777" w:rsidR="002010FD" w:rsidRPr="002010FD" w:rsidRDefault="002010FD" w:rsidP="00480B35">
            <w:pPr>
              <w:rPr>
                <w:sz w:val="22"/>
                <w:szCs w:val="22"/>
                <w:lang w:val="en-US"/>
              </w:rPr>
            </w:pPr>
            <w:r w:rsidRPr="002010FD">
              <w:rPr>
                <w:sz w:val="22"/>
                <w:szCs w:val="22"/>
                <w:lang w:val="en-US"/>
              </w:rPr>
              <w:t> </w:t>
            </w:r>
          </w:p>
        </w:tc>
        <w:tc>
          <w:tcPr>
            <w:tcW w:w="734" w:type="pct"/>
            <w:tcBorders>
              <w:top w:val="nil"/>
              <w:left w:val="nil"/>
              <w:bottom w:val="single" w:sz="4" w:space="0" w:color="auto"/>
              <w:right w:val="single" w:sz="4" w:space="0" w:color="auto"/>
            </w:tcBorders>
            <w:shd w:val="clear" w:color="000000" w:fill="D9D9D9"/>
            <w:noWrap/>
            <w:hideMark/>
          </w:tcPr>
          <w:p w14:paraId="45791BF5"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20784250" w14:textId="77777777" w:rsidTr="00480B35">
        <w:trPr>
          <w:trHeight w:val="1230"/>
          <w:jc w:val="center"/>
        </w:trPr>
        <w:tc>
          <w:tcPr>
            <w:tcW w:w="100" w:type="pct"/>
            <w:tcBorders>
              <w:top w:val="nil"/>
              <w:left w:val="nil"/>
              <w:bottom w:val="nil"/>
              <w:right w:val="nil"/>
            </w:tcBorders>
            <w:shd w:val="clear" w:color="000000" w:fill="FFFFFF"/>
            <w:noWrap/>
            <w:vAlign w:val="bottom"/>
            <w:hideMark/>
          </w:tcPr>
          <w:p w14:paraId="72A4C6DA"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auto" w:fill="auto"/>
            <w:noWrap/>
            <w:hideMark/>
          </w:tcPr>
          <w:p w14:paraId="366D9115" w14:textId="77777777" w:rsidR="002010FD" w:rsidRPr="002010FD" w:rsidRDefault="002010FD" w:rsidP="00480B35">
            <w:pPr>
              <w:jc w:val="center"/>
              <w:rPr>
                <w:sz w:val="22"/>
                <w:szCs w:val="22"/>
                <w:lang w:val="en-US"/>
              </w:rPr>
            </w:pPr>
            <w:r w:rsidRPr="002010FD">
              <w:rPr>
                <w:sz w:val="22"/>
                <w:szCs w:val="22"/>
                <w:lang w:val="en-US"/>
              </w:rPr>
              <w:t>1</w:t>
            </w:r>
          </w:p>
        </w:tc>
        <w:tc>
          <w:tcPr>
            <w:tcW w:w="1212" w:type="pct"/>
            <w:tcBorders>
              <w:top w:val="nil"/>
              <w:left w:val="nil"/>
              <w:bottom w:val="single" w:sz="4" w:space="0" w:color="auto"/>
              <w:right w:val="single" w:sz="4" w:space="0" w:color="auto"/>
            </w:tcBorders>
            <w:shd w:val="clear" w:color="auto" w:fill="auto"/>
            <w:hideMark/>
          </w:tcPr>
          <w:p w14:paraId="24639E15" w14:textId="77777777" w:rsidR="002010FD" w:rsidRPr="002010FD" w:rsidRDefault="002010FD" w:rsidP="00480B35">
            <w:pPr>
              <w:rPr>
                <w:sz w:val="22"/>
                <w:szCs w:val="22"/>
                <w:lang w:val="en-US"/>
              </w:rPr>
            </w:pPr>
            <w:r w:rsidRPr="002010FD">
              <w:rPr>
                <w:sz w:val="22"/>
                <w:szCs w:val="22"/>
                <w:lang w:val="en-US"/>
              </w:rPr>
              <w:t>DOCTORAL SEMINAR – PUBLIC DEBRIEFING SESSION</w:t>
            </w:r>
          </w:p>
        </w:tc>
        <w:tc>
          <w:tcPr>
            <w:tcW w:w="539" w:type="pct"/>
            <w:tcBorders>
              <w:top w:val="nil"/>
              <w:left w:val="nil"/>
              <w:bottom w:val="single" w:sz="4" w:space="0" w:color="auto"/>
              <w:right w:val="single" w:sz="4" w:space="0" w:color="auto"/>
            </w:tcBorders>
            <w:shd w:val="clear" w:color="auto" w:fill="auto"/>
            <w:noWrap/>
            <w:vAlign w:val="center"/>
            <w:hideMark/>
          </w:tcPr>
          <w:p w14:paraId="1CB46219"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4F242416"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38893303"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auto" w:fill="auto"/>
            <w:noWrap/>
            <w:vAlign w:val="center"/>
            <w:hideMark/>
          </w:tcPr>
          <w:p w14:paraId="0276DDD3" w14:textId="77777777" w:rsidR="002010FD" w:rsidRPr="002010FD" w:rsidRDefault="002010FD" w:rsidP="00480B35">
            <w:pPr>
              <w:jc w:val="center"/>
              <w:rPr>
                <w:sz w:val="22"/>
                <w:szCs w:val="22"/>
                <w:lang w:val="en-US"/>
              </w:rPr>
            </w:pPr>
            <w:r w:rsidRPr="002010FD">
              <w:rPr>
                <w:sz w:val="22"/>
                <w:szCs w:val="22"/>
                <w:lang w:val="en-US"/>
              </w:rPr>
              <w:t>10</w:t>
            </w:r>
          </w:p>
        </w:tc>
        <w:tc>
          <w:tcPr>
            <w:tcW w:w="734" w:type="pct"/>
            <w:tcBorders>
              <w:top w:val="nil"/>
              <w:left w:val="nil"/>
              <w:bottom w:val="single" w:sz="4" w:space="0" w:color="auto"/>
              <w:right w:val="single" w:sz="4" w:space="0" w:color="auto"/>
            </w:tcBorders>
            <w:shd w:val="clear" w:color="auto" w:fill="auto"/>
            <w:noWrap/>
            <w:vAlign w:val="center"/>
            <w:hideMark/>
          </w:tcPr>
          <w:p w14:paraId="25289210" w14:textId="77777777" w:rsidR="002010FD" w:rsidRPr="002010FD" w:rsidRDefault="002010FD" w:rsidP="00480B35">
            <w:pPr>
              <w:jc w:val="center"/>
              <w:rPr>
                <w:sz w:val="20"/>
                <w:szCs w:val="20"/>
                <w:lang w:val="en-US"/>
              </w:rPr>
            </w:pPr>
            <w:r w:rsidRPr="002010FD">
              <w:rPr>
                <w:caps/>
                <w:sz w:val="20"/>
                <w:szCs w:val="20"/>
                <w:lang w:val="en-US"/>
              </w:rPr>
              <w:t xml:space="preserve">credit with </w:t>
            </w:r>
            <w:r w:rsidRPr="002010FD">
              <w:rPr>
                <w:caps/>
                <w:sz w:val="20"/>
                <w:szCs w:val="20"/>
                <w:lang w:val="en-US"/>
              </w:rPr>
              <w:br/>
              <w:t>a grade</w:t>
            </w:r>
          </w:p>
        </w:tc>
      </w:tr>
      <w:tr w:rsidR="002010FD" w:rsidRPr="002010FD" w14:paraId="64D29457" w14:textId="77777777" w:rsidTr="00480B35">
        <w:trPr>
          <w:trHeight w:val="675"/>
          <w:jc w:val="center"/>
        </w:trPr>
        <w:tc>
          <w:tcPr>
            <w:tcW w:w="100" w:type="pct"/>
            <w:tcBorders>
              <w:top w:val="nil"/>
              <w:left w:val="nil"/>
              <w:bottom w:val="nil"/>
              <w:right w:val="nil"/>
            </w:tcBorders>
            <w:shd w:val="clear" w:color="000000" w:fill="FFFFFF"/>
            <w:noWrap/>
            <w:vAlign w:val="bottom"/>
            <w:hideMark/>
          </w:tcPr>
          <w:p w14:paraId="4094C104"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000000" w:fill="D9D9D9"/>
            <w:noWrap/>
            <w:hideMark/>
          </w:tcPr>
          <w:p w14:paraId="25BD9B02"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000000" w:fill="D9D9D9"/>
            <w:vAlign w:val="center"/>
            <w:hideMark/>
          </w:tcPr>
          <w:p w14:paraId="75F06C6C" w14:textId="77777777" w:rsidR="002010FD" w:rsidRPr="002010FD" w:rsidRDefault="002010FD" w:rsidP="00480B35">
            <w:pPr>
              <w:jc w:val="center"/>
              <w:rPr>
                <w:sz w:val="22"/>
                <w:szCs w:val="22"/>
                <w:lang w:val="en-US"/>
              </w:rPr>
            </w:pPr>
            <w:r w:rsidRPr="002010FD">
              <w:rPr>
                <w:sz w:val="22"/>
                <w:szCs w:val="22"/>
                <w:lang w:val="en-US"/>
              </w:rPr>
              <w:t>TOTAL</w:t>
            </w:r>
          </w:p>
        </w:tc>
        <w:tc>
          <w:tcPr>
            <w:tcW w:w="539" w:type="pct"/>
            <w:tcBorders>
              <w:top w:val="nil"/>
              <w:left w:val="nil"/>
              <w:bottom w:val="single" w:sz="4" w:space="0" w:color="auto"/>
              <w:right w:val="single" w:sz="4" w:space="0" w:color="auto"/>
            </w:tcBorders>
            <w:shd w:val="clear" w:color="000000" w:fill="D9D9D9"/>
            <w:noWrap/>
            <w:vAlign w:val="center"/>
            <w:hideMark/>
          </w:tcPr>
          <w:p w14:paraId="237C5D21"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D9D9D9"/>
            <w:noWrap/>
            <w:vAlign w:val="center"/>
            <w:hideMark/>
          </w:tcPr>
          <w:p w14:paraId="750D720F"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D9D9D9"/>
            <w:noWrap/>
            <w:vAlign w:val="center"/>
            <w:hideMark/>
          </w:tcPr>
          <w:p w14:paraId="1FDD96B2"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000000" w:fill="D9D9D9"/>
            <w:noWrap/>
            <w:vAlign w:val="center"/>
            <w:hideMark/>
          </w:tcPr>
          <w:p w14:paraId="12EAFE36" w14:textId="77777777" w:rsidR="002010FD" w:rsidRPr="002010FD" w:rsidRDefault="002010FD" w:rsidP="00480B35">
            <w:pPr>
              <w:jc w:val="center"/>
              <w:rPr>
                <w:sz w:val="22"/>
                <w:szCs w:val="22"/>
                <w:lang w:val="en-US"/>
              </w:rPr>
            </w:pPr>
            <w:r w:rsidRPr="002010FD">
              <w:rPr>
                <w:sz w:val="22"/>
                <w:szCs w:val="22"/>
                <w:lang w:val="en-US"/>
              </w:rPr>
              <w:t>10</w:t>
            </w:r>
          </w:p>
        </w:tc>
        <w:tc>
          <w:tcPr>
            <w:tcW w:w="734" w:type="pct"/>
            <w:tcBorders>
              <w:top w:val="nil"/>
              <w:left w:val="nil"/>
              <w:bottom w:val="single" w:sz="4" w:space="0" w:color="auto"/>
              <w:right w:val="single" w:sz="4" w:space="0" w:color="auto"/>
            </w:tcBorders>
            <w:shd w:val="clear" w:color="000000" w:fill="D9D9D9"/>
            <w:noWrap/>
            <w:vAlign w:val="center"/>
            <w:hideMark/>
          </w:tcPr>
          <w:p w14:paraId="5C272566" w14:textId="77777777" w:rsidR="002010FD" w:rsidRPr="002010FD" w:rsidRDefault="002010FD" w:rsidP="00480B35">
            <w:pPr>
              <w:jc w:val="center"/>
              <w:rPr>
                <w:sz w:val="20"/>
                <w:szCs w:val="20"/>
                <w:lang w:val="en-US"/>
              </w:rPr>
            </w:pPr>
            <w:r w:rsidRPr="002010FD">
              <w:rPr>
                <w:sz w:val="20"/>
                <w:szCs w:val="20"/>
                <w:lang w:val="en-US"/>
              </w:rPr>
              <w:t> </w:t>
            </w:r>
          </w:p>
        </w:tc>
      </w:tr>
      <w:tr w:rsidR="002010FD" w:rsidRPr="002010FD" w14:paraId="06930E81" w14:textId="77777777" w:rsidTr="00480B35">
        <w:trPr>
          <w:trHeight w:val="975"/>
          <w:jc w:val="center"/>
        </w:trPr>
        <w:tc>
          <w:tcPr>
            <w:tcW w:w="100" w:type="pct"/>
            <w:tcBorders>
              <w:top w:val="nil"/>
              <w:left w:val="nil"/>
              <w:bottom w:val="nil"/>
              <w:right w:val="nil"/>
            </w:tcBorders>
            <w:shd w:val="clear" w:color="000000" w:fill="FFFFFF"/>
            <w:noWrap/>
            <w:vAlign w:val="bottom"/>
            <w:hideMark/>
          </w:tcPr>
          <w:p w14:paraId="7D91C915"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auto" w:fill="auto"/>
            <w:noWrap/>
            <w:hideMark/>
          </w:tcPr>
          <w:p w14:paraId="5CDC3804" w14:textId="77777777" w:rsidR="002010FD" w:rsidRPr="002010FD" w:rsidRDefault="002010FD" w:rsidP="00480B35">
            <w:pPr>
              <w:jc w:val="center"/>
              <w:rPr>
                <w:sz w:val="22"/>
                <w:szCs w:val="22"/>
                <w:lang w:val="en-US"/>
              </w:rPr>
            </w:pPr>
            <w:r w:rsidRPr="002010FD">
              <w:rPr>
                <w:sz w:val="22"/>
                <w:szCs w:val="22"/>
                <w:lang w:val="en-US"/>
              </w:rPr>
              <w:t>2</w:t>
            </w:r>
          </w:p>
        </w:tc>
        <w:tc>
          <w:tcPr>
            <w:tcW w:w="1212" w:type="pct"/>
            <w:tcBorders>
              <w:top w:val="nil"/>
              <w:left w:val="nil"/>
              <w:bottom w:val="single" w:sz="4" w:space="0" w:color="auto"/>
              <w:right w:val="single" w:sz="4" w:space="0" w:color="auto"/>
            </w:tcBorders>
            <w:shd w:val="clear" w:color="auto" w:fill="auto"/>
            <w:hideMark/>
          </w:tcPr>
          <w:p w14:paraId="075DE85E" w14:textId="77777777" w:rsidR="002010FD" w:rsidRPr="002010FD" w:rsidRDefault="002010FD" w:rsidP="00480B35">
            <w:pPr>
              <w:rPr>
                <w:sz w:val="22"/>
                <w:szCs w:val="22"/>
                <w:lang w:val="en-US"/>
              </w:rPr>
            </w:pPr>
            <w:r w:rsidRPr="002010FD">
              <w:rPr>
                <w:sz w:val="22"/>
                <w:szCs w:val="22"/>
                <w:lang w:val="en-US"/>
              </w:rPr>
              <w:t>PROFESSIONAL PLACEMENT TRAINING</w:t>
            </w:r>
            <w:r w:rsidRPr="002010FD">
              <w:rPr>
                <w:sz w:val="22"/>
                <w:szCs w:val="22"/>
                <w:lang w:val="en-US"/>
              </w:rPr>
              <w:br/>
              <w:t>(conducting or co-participation in conducting of teaching classes for students)</w:t>
            </w:r>
          </w:p>
        </w:tc>
        <w:tc>
          <w:tcPr>
            <w:tcW w:w="539" w:type="pct"/>
            <w:tcBorders>
              <w:top w:val="nil"/>
              <w:left w:val="nil"/>
              <w:bottom w:val="single" w:sz="4" w:space="0" w:color="auto"/>
              <w:right w:val="single" w:sz="4" w:space="0" w:color="auto"/>
            </w:tcBorders>
            <w:shd w:val="clear" w:color="auto" w:fill="auto"/>
            <w:noWrap/>
            <w:vAlign w:val="center"/>
            <w:hideMark/>
          </w:tcPr>
          <w:p w14:paraId="38A81BBE"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243D0757" w14:textId="77777777" w:rsidR="002010FD" w:rsidRPr="002010FD" w:rsidRDefault="002010FD" w:rsidP="00480B35">
            <w:pPr>
              <w:jc w:val="center"/>
              <w:rPr>
                <w:sz w:val="22"/>
                <w:szCs w:val="22"/>
                <w:lang w:val="en-US"/>
              </w:rPr>
            </w:pPr>
            <w:r w:rsidRPr="002010FD">
              <w:rPr>
                <w:sz w:val="22"/>
                <w:szCs w:val="22"/>
                <w:lang w:val="en-US"/>
              </w:rPr>
              <w:t>60</w:t>
            </w:r>
          </w:p>
        </w:tc>
        <w:tc>
          <w:tcPr>
            <w:tcW w:w="428" w:type="pct"/>
            <w:tcBorders>
              <w:top w:val="nil"/>
              <w:left w:val="nil"/>
              <w:bottom w:val="single" w:sz="4" w:space="0" w:color="auto"/>
              <w:right w:val="single" w:sz="4" w:space="0" w:color="auto"/>
            </w:tcBorders>
            <w:shd w:val="clear" w:color="auto" w:fill="auto"/>
            <w:noWrap/>
            <w:vAlign w:val="center"/>
            <w:hideMark/>
          </w:tcPr>
          <w:p w14:paraId="544F5ABD"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0358DF1A" w14:textId="77777777" w:rsidR="002010FD" w:rsidRPr="002010FD" w:rsidRDefault="002010FD" w:rsidP="00480B35">
            <w:pPr>
              <w:jc w:val="center"/>
              <w:rPr>
                <w:sz w:val="22"/>
                <w:szCs w:val="22"/>
                <w:lang w:val="en-US"/>
              </w:rPr>
            </w:pPr>
            <w:r w:rsidRPr="002010FD">
              <w:rPr>
                <w:sz w:val="22"/>
                <w:szCs w:val="22"/>
                <w:lang w:val="en-US"/>
              </w:rPr>
              <w:t>60</w:t>
            </w:r>
          </w:p>
        </w:tc>
        <w:tc>
          <w:tcPr>
            <w:tcW w:w="734" w:type="pct"/>
            <w:tcBorders>
              <w:top w:val="nil"/>
              <w:left w:val="nil"/>
              <w:bottom w:val="single" w:sz="4" w:space="0" w:color="auto"/>
              <w:right w:val="single" w:sz="4" w:space="0" w:color="auto"/>
            </w:tcBorders>
            <w:shd w:val="clear" w:color="auto" w:fill="auto"/>
            <w:noWrap/>
            <w:vAlign w:val="center"/>
            <w:hideMark/>
          </w:tcPr>
          <w:p w14:paraId="0373A524"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626E3026" w14:textId="77777777" w:rsidTr="00480B35">
        <w:trPr>
          <w:trHeight w:val="1095"/>
          <w:jc w:val="center"/>
        </w:trPr>
        <w:tc>
          <w:tcPr>
            <w:tcW w:w="5000" w:type="pct"/>
            <w:gridSpan w:val="8"/>
            <w:tcBorders>
              <w:top w:val="nil"/>
              <w:left w:val="nil"/>
              <w:bottom w:val="nil"/>
              <w:right w:val="nil"/>
            </w:tcBorders>
            <w:shd w:val="clear" w:color="000000" w:fill="FFFFFF"/>
            <w:noWrap/>
            <w:vAlign w:val="center"/>
            <w:hideMark/>
          </w:tcPr>
          <w:p w14:paraId="52A015B9" w14:textId="77777777" w:rsidR="002010FD" w:rsidRPr="002010FD" w:rsidRDefault="002010FD" w:rsidP="00480B35">
            <w:pPr>
              <w:jc w:val="center"/>
              <w:rPr>
                <w:b/>
                <w:bCs/>
                <w:sz w:val="22"/>
                <w:szCs w:val="22"/>
                <w:lang w:val="en-US"/>
              </w:rPr>
            </w:pPr>
            <w:r w:rsidRPr="002010FD">
              <w:rPr>
                <w:b/>
                <w:bCs/>
                <w:sz w:val="22"/>
                <w:szCs w:val="22"/>
                <w:lang w:val="en-US"/>
              </w:rPr>
              <w:t>YEAR 4 (SEMESTERS 7 and 8)</w:t>
            </w:r>
          </w:p>
        </w:tc>
      </w:tr>
      <w:tr w:rsidR="002010FD" w:rsidRPr="002010FD" w14:paraId="21DB0664" w14:textId="77777777" w:rsidTr="00480B35">
        <w:trPr>
          <w:trHeight w:val="900"/>
          <w:jc w:val="center"/>
        </w:trPr>
        <w:tc>
          <w:tcPr>
            <w:tcW w:w="100" w:type="pct"/>
            <w:tcBorders>
              <w:top w:val="nil"/>
              <w:left w:val="nil"/>
              <w:bottom w:val="nil"/>
              <w:right w:val="nil"/>
            </w:tcBorders>
            <w:shd w:val="clear" w:color="000000" w:fill="FFFFFF"/>
            <w:noWrap/>
            <w:vAlign w:val="bottom"/>
            <w:hideMark/>
          </w:tcPr>
          <w:p w14:paraId="383A08C2"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single" w:sz="4" w:space="0" w:color="auto"/>
              <w:left w:val="single" w:sz="4" w:space="0" w:color="auto"/>
              <w:bottom w:val="single" w:sz="4" w:space="0" w:color="auto"/>
              <w:right w:val="single" w:sz="4" w:space="0" w:color="auto"/>
            </w:tcBorders>
            <w:shd w:val="clear" w:color="000000" w:fill="D9D9D9"/>
            <w:hideMark/>
          </w:tcPr>
          <w:p w14:paraId="256EC3FC" w14:textId="77777777" w:rsidR="002010FD" w:rsidRPr="002010FD" w:rsidRDefault="002010FD" w:rsidP="00480B35">
            <w:pPr>
              <w:jc w:val="center"/>
              <w:rPr>
                <w:b/>
                <w:sz w:val="22"/>
                <w:szCs w:val="22"/>
                <w:lang w:val="en-US"/>
              </w:rPr>
            </w:pPr>
            <w:r w:rsidRPr="002010FD">
              <w:rPr>
                <w:b/>
                <w:sz w:val="22"/>
                <w:szCs w:val="22"/>
                <w:lang w:val="en-US"/>
              </w:rPr>
              <w:t>No.</w:t>
            </w:r>
          </w:p>
        </w:tc>
        <w:tc>
          <w:tcPr>
            <w:tcW w:w="1212" w:type="pct"/>
            <w:tcBorders>
              <w:top w:val="single" w:sz="4" w:space="0" w:color="auto"/>
              <w:left w:val="nil"/>
              <w:bottom w:val="single" w:sz="4" w:space="0" w:color="auto"/>
              <w:right w:val="single" w:sz="4" w:space="0" w:color="auto"/>
            </w:tcBorders>
            <w:shd w:val="clear" w:color="000000" w:fill="D9D9D9"/>
            <w:hideMark/>
          </w:tcPr>
          <w:p w14:paraId="2561554B"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673" w:type="pct"/>
            <w:gridSpan w:val="3"/>
            <w:tcBorders>
              <w:top w:val="single" w:sz="4" w:space="0" w:color="auto"/>
              <w:left w:val="nil"/>
              <w:bottom w:val="single" w:sz="4" w:space="0" w:color="auto"/>
              <w:right w:val="single" w:sz="4" w:space="0" w:color="auto"/>
            </w:tcBorders>
            <w:shd w:val="clear" w:color="000000" w:fill="D9D9D9"/>
            <w:hideMark/>
          </w:tcPr>
          <w:p w14:paraId="2211E14F"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single" w:sz="4" w:space="0" w:color="auto"/>
              <w:left w:val="nil"/>
              <w:bottom w:val="single" w:sz="4" w:space="0" w:color="auto"/>
              <w:right w:val="single" w:sz="4" w:space="0" w:color="auto"/>
            </w:tcBorders>
            <w:shd w:val="clear" w:color="000000" w:fill="D9D9D9"/>
            <w:hideMark/>
          </w:tcPr>
          <w:p w14:paraId="22FD5CFB"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734" w:type="pct"/>
            <w:tcBorders>
              <w:top w:val="single" w:sz="4" w:space="0" w:color="auto"/>
              <w:left w:val="nil"/>
              <w:bottom w:val="single" w:sz="4" w:space="0" w:color="auto"/>
              <w:right w:val="single" w:sz="4" w:space="0" w:color="auto"/>
            </w:tcBorders>
            <w:shd w:val="clear" w:color="000000" w:fill="D9D9D9"/>
            <w:hideMark/>
          </w:tcPr>
          <w:p w14:paraId="6CE4D562"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5D9EA6F6" w14:textId="77777777" w:rsidTr="00480B35">
        <w:trPr>
          <w:trHeight w:val="300"/>
          <w:jc w:val="center"/>
        </w:trPr>
        <w:tc>
          <w:tcPr>
            <w:tcW w:w="100" w:type="pct"/>
            <w:tcBorders>
              <w:top w:val="nil"/>
              <w:left w:val="nil"/>
              <w:bottom w:val="nil"/>
              <w:right w:val="nil"/>
            </w:tcBorders>
            <w:shd w:val="clear" w:color="000000" w:fill="FFFFFF"/>
            <w:noWrap/>
            <w:vAlign w:val="bottom"/>
            <w:hideMark/>
          </w:tcPr>
          <w:p w14:paraId="6A90F27B"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auto" w:fill="auto"/>
            <w:noWrap/>
            <w:hideMark/>
          </w:tcPr>
          <w:p w14:paraId="55B355D0"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auto" w:fill="auto"/>
            <w:noWrap/>
            <w:hideMark/>
          </w:tcPr>
          <w:p w14:paraId="5BEFF370" w14:textId="77777777" w:rsidR="002010FD" w:rsidRPr="002010FD" w:rsidRDefault="002010FD" w:rsidP="00480B35">
            <w:pPr>
              <w:rPr>
                <w:sz w:val="22"/>
                <w:szCs w:val="22"/>
                <w:lang w:val="en-US"/>
              </w:rPr>
            </w:pPr>
            <w:r w:rsidRPr="002010FD">
              <w:rPr>
                <w:sz w:val="22"/>
                <w:szCs w:val="22"/>
                <w:lang w:val="en-US"/>
              </w:rPr>
              <w:t> </w:t>
            </w:r>
          </w:p>
        </w:tc>
        <w:tc>
          <w:tcPr>
            <w:tcW w:w="539" w:type="pct"/>
            <w:tcBorders>
              <w:top w:val="nil"/>
              <w:left w:val="nil"/>
              <w:bottom w:val="single" w:sz="4" w:space="0" w:color="auto"/>
              <w:right w:val="single" w:sz="4" w:space="0" w:color="auto"/>
            </w:tcBorders>
            <w:shd w:val="clear" w:color="auto" w:fill="auto"/>
            <w:noWrap/>
            <w:vAlign w:val="center"/>
            <w:hideMark/>
          </w:tcPr>
          <w:p w14:paraId="1F5AF897" w14:textId="77777777" w:rsidR="002010FD" w:rsidRPr="002010FD" w:rsidRDefault="002010FD" w:rsidP="00480B35">
            <w:pPr>
              <w:jc w:val="center"/>
              <w:rPr>
                <w:sz w:val="21"/>
                <w:szCs w:val="21"/>
                <w:lang w:val="en-US"/>
              </w:rPr>
            </w:pPr>
            <w:r w:rsidRPr="002010FD">
              <w:rPr>
                <w:sz w:val="21"/>
                <w:szCs w:val="21"/>
                <w:lang w:val="en-US"/>
              </w:rPr>
              <w:t>lecture</w:t>
            </w:r>
          </w:p>
        </w:tc>
        <w:tc>
          <w:tcPr>
            <w:tcW w:w="706" w:type="pct"/>
            <w:tcBorders>
              <w:top w:val="nil"/>
              <w:left w:val="nil"/>
              <w:bottom w:val="single" w:sz="4" w:space="0" w:color="auto"/>
              <w:right w:val="single" w:sz="4" w:space="0" w:color="auto"/>
            </w:tcBorders>
            <w:shd w:val="clear" w:color="auto" w:fill="auto"/>
            <w:noWrap/>
            <w:vAlign w:val="center"/>
            <w:hideMark/>
          </w:tcPr>
          <w:p w14:paraId="7FFF77B7" w14:textId="77777777" w:rsidR="002010FD" w:rsidRPr="002010FD" w:rsidRDefault="002010FD" w:rsidP="00480B35">
            <w:pPr>
              <w:jc w:val="center"/>
              <w:rPr>
                <w:sz w:val="21"/>
                <w:szCs w:val="21"/>
                <w:lang w:val="en-US"/>
              </w:rPr>
            </w:pPr>
            <w:r w:rsidRPr="002010FD">
              <w:rPr>
                <w:sz w:val="21"/>
                <w:szCs w:val="21"/>
                <w:lang w:val="en-US"/>
              </w:rPr>
              <w:t>practical class</w:t>
            </w:r>
          </w:p>
        </w:tc>
        <w:tc>
          <w:tcPr>
            <w:tcW w:w="428" w:type="pct"/>
            <w:tcBorders>
              <w:top w:val="nil"/>
              <w:left w:val="nil"/>
              <w:bottom w:val="single" w:sz="4" w:space="0" w:color="auto"/>
              <w:right w:val="single" w:sz="4" w:space="0" w:color="auto"/>
            </w:tcBorders>
            <w:shd w:val="clear" w:color="auto" w:fill="auto"/>
            <w:noWrap/>
            <w:vAlign w:val="center"/>
            <w:hideMark/>
          </w:tcPr>
          <w:p w14:paraId="06A0B6E6" w14:textId="77777777" w:rsidR="002010FD" w:rsidRPr="002010FD" w:rsidRDefault="002010FD" w:rsidP="00480B35">
            <w:pPr>
              <w:jc w:val="center"/>
              <w:rPr>
                <w:sz w:val="21"/>
                <w:szCs w:val="21"/>
                <w:lang w:val="en-US"/>
              </w:rPr>
            </w:pPr>
            <w:r w:rsidRPr="002010FD">
              <w:rPr>
                <w:sz w:val="21"/>
                <w:szCs w:val="21"/>
                <w:lang w:val="en-US"/>
              </w:rPr>
              <w:t>seminar</w:t>
            </w:r>
          </w:p>
        </w:tc>
        <w:tc>
          <w:tcPr>
            <w:tcW w:w="747" w:type="pct"/>
            <w:tcBorders>
              <w:top w:val="nil"/>
              <w:left w:val="nil"/>
              <w:bottom w:val="single" w:sz="4" w:space="0" w:color="auto"/>
              <w:right w:val="single" w:sz="4" w:space="0" w:color="auto"/>
            </w:tcBorders>
            <w:shd w:val="clear" w:color="auto" w:fill="auto"/>
            <w:noWrap/>
            <w:hideMark/>
          </w:tcPr>
          <w:p w14:paraId="5E953C24" w14:textId="77777777" w:rsidR="002010FD" w:rsidRPr="002010FD" w:rsidRDefault="002010FD" w:rsidP="00480B35">
            <w:pPr>
              <w:rPr>
                <w:sz w:val="22"/>
                <w:szCs w:val="22"/>
                <w:lang w:val="en-US"/>
              </w:rPr>
            </w:pPr>
            <w:r w:rsidRPr="002010FD">
              <w:rPr>
                <w:sz w:val="22"/>
                <w:szCs w:val="22"/>
                <w:lang w:val="en-US"/>
              </w:rPr>
              <w:t> </w:t>
            </w:r>
          </w:p>
        </w:tc>
        <w:tc>
          <w:tcPr>
            <w:tcW w:w="734" w:type="pct"/>
            <w:tcBorders>
              <w:top w:val="nil"/>
              <w:left w:val="nil"/>
              <w:bottom w:val="single" w:sz="4" w:space="0" w:color="auto"/>
              <w:right w:val="single" w:sz="4" w:space="0" w:color="auto"/>
            </w:tcBorders>
            <w:shd w:val="clear" w:color="auto" w:fill="auto"/>
            <w:noWrap/>
            <w:hideMark/>
          </w:tcPr>
          <w:p w14:paraId="1E311FD3"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7D9BD6EF" w14:textId="77777777" w:rsidTr="00480B35">
        <w:trPr>
          <w:trHeight w:val="1245"/>
          <w:jc w:val="center"/>
        </w:trPr>
        <w:tc>
          <w:tcPr>
            <w:tcW w:w="100" w:type="pct"/>
            <w:tcBorders>
              <w:top w:val="nil"/>
              <w:left w:val="nil"/>
              <w:bottom w:val="nil"/>
              <w:right w:val="nil"/>
            </w:tcBorders>
            <w:shd w:val="clear" w:color="000000" w:fill="FFFFFF"/>
            <w:noWrap/>
            <w:vAlign w:val="bottom"/>
            <w:hideMark/>
          </w:tcPr>
          <w:p w14:paraId="2A7805E2"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auto" w:fill="auto"/>
            <w:noWrap/>
            <w:hideMark/>
          </w:tcPr>
          <w:p w14:paraId="598672C3" w14:textId="77777777" w:rsidR="002010FD" w:rsidRPr="002010FD" w:rsidRDefault="002010FD" w:rsidP="00480B35">
            <w:pPr>
              <w:jc w:val="center"/>
              <w:rPr>
                <w:sz w:val="22"/>
                <w:szCs w:val="22"/>
                <w:lang w:val="en-US"/>
              </w:rPr>
            </w:pPr>
            <w:r w:rsidRPr="002010FD">
              <w:rPr>
                <w:sz w:val="22"/>
                <w:szCs w:val="22"/>
                <w:lang w:val="en-US"/>
              </w:rPr>
              <w:t>1</w:t>
            </w:r>
          </w:p>
        </w:tc>
        <w:tc>
          <w:tcPr>
            <w:tcW w:w="1212" w:type="pct"/>
            <w:tcBorders>
              <w:top w:val="nil"/>
              <w:left w:val="nil"/>
              <w:bottom w:val="single" w:sz="4" w:space="0" w:color="auto"/>
              <w:right w:val="single" w:sz="4" w:space="0" w:color="auto"/>
            </w:tcBorders>
            <w:shd w:val="clear" w:color="auto" w:fill="auto"/>
            <w:hideMark/>
          </w:tcPr>
          <w:p w14:paraId="15ED7D82" w14:textId="77777777" w:rsidR="002010FD" w:rsidRPr="002010FD" w:rsidRDefault="002010FD" w:rsidP="00480B35">
            <w:pPr>
              <w:rPr>
                <w:sz w:val="22"/>
                <w:szCs w:val="22"/>
                <w:lang w:val="en-US"/>
              </w:rPr>
            </w:pPr>
            <w:r w:rsidRPr="002010FD">
              <w:rPr>
                <w:sz w:val="22"/>
                <w:szCs w:val="22"/>
                <w:lang w:val="en-US"/>
              </w:rPr>
              <w:t>DOCTORAL SEMINAR – PUBLIC DEBRIEFING SESSION</w:t>
            </w:r>
          </w:p>
        </w:tc>
        <w:tc>
          <w:tcPr>
            <w:tcW w:w="539" w:type="pct"/>
            <w:tcBorders>
              <w:top w:val="nil"/>
              <w:left w:val="nil"/>
              <w:bottom w:val="single" w:sz="4" w:space="0" w:color="auto"/>
              <w:right w:val="single" w:sz="4" w:space="0" w:color="auto"/>
            </w:tcBorders>
            <w:shd w:val="clear" w:color="auto" w:fill="auto"/>
            <w:noWrap/>
            <w:vAlign w:val="center"/>
            <w:hideMark/>
          </w:tcPr>
          <w:p w14:paraId="52F48F76"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0B30744B"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5CEA0D3A"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auto" w:fill="auto"/>
            <w:noWrap/>
            <w:vAlign w:val="center"/>
            <w:hideMark/>
          </w:tcPr>
          <w:p w14:paraId="1A0A5BD0" w14:textId="77777777" w:rsidR="002010FD" w:rsidRPr="002010FD" w:rsidRDefault="002010FD" w:rsidP="00480B35">
            <w:pPr>
              <w:jc w:val="center"/>
              <w:rPr>
                <w:sz w:val="22"/>
                <w:szCs w:val="22"/>
                <w:lang w:val="en-US"/>
              </w:rPr>
            </w:pPr>
            <w:r w:rsidRPr="002010FD">
              <w:rPr>
                <w:sz w:val="22"/>
                <w:szCs w:val="22"/>
                <w:lang w:val="en-US"/>
              </w:rPr>
              <w:t>10</w:t>
            </w:r>
          </w:p>
        </w:tc>
        <w:tc>
          <w:tcPr>
            <w:tcW w:w="734" w:type="pct"/>
            <w:tcBorders>
              <w:top w:val="nil"/>
              <w:left w:val="nil"/>
              <w:bottom w:val="single" w:sz="4" w:space="0" w:color="auto"/>
              <w:right w:val="single" w:sz="4" w:space="0" w:color="auto"/>
            </w:tcBorders>
            <w:shd w:val="clear" w:color="auto" w:fill="auto"/>
            <w:noWrap/>
            <w:vAlign w:val="center"/>
            <w:hideMark/>
          </w:tcPr>
          <w:p w14:paraId="1A710A10" w14:textId="77777777" w:rsidR="002010FD" w:rsidRPr="002010FD" w:rsidRDefault="002010FD" w:rsidP="00480B35">
            <w:pPr>
              <w:jc w:val="center"/>
              <w:rPr>
                <w:sz w:val="20"/>
                <w:szCs w:val="20"/>
                <w:lang w:val="en-US"/>
              </w:rPr>
            </w:pPr>
            <w:r w:rsidRPr="002010FD">
              <w:rPr>
                <w:caps/>
                <w:sz w:val="20"/>
                <w:szCs w:val="20"/>
                <w:lang w:val="en-US"/>
              </w:rPr>
              <w:t xml:space="preserve">credit with </w:t>
            </w:r>
            <w:r w:rsidRPr="002010FD">
              <w:rPr>
                <w:caps/>
                <w:sz w:val="20"/>
                <w:szCs w:val="20"/>
                <w:lang w:val="en-US"/>
              </w:rPr>
              <w:br/>
              <w:t>a grade</w:t>
            </w:r>
          </w:p>
        </w:tc>
      </w:tr>
      <w:tr w:rsidR="002010FD" w:rsidRPr="002010FD" w14:paraId="61328A0C" w14:textId="77777777" w:rsidTr="00480B35">
        <w:trPr>
          <w:trHeight w:val="495"/>
          <w:jc w:val="center"/>
        </w:trPr>
        <w:tc>
          <w:tcPr>
            <w:tcW w:w="100" w:type="pct"/>
            <w:tcBorders>
              <w:top w:val="nil"/>
              <w:left w:val="nil"/>
              <w:bottom w:val="nil"/>
              <w:right w:val="nil"/>
            </w:tcBorders>
            <w:shd w:val="clear" w:color="000000" w:fill="FFFFFF"/>
            <w:noWrap/>
            <w:vAlign w:val="bottom"/>
            <w:hideMark/>
          </w:tcPr>
          <w:p w14:paraId="5E9187D5" w14:textId="77777777" w:rsidR="002010FD" w:rsidRPr="002010FD" w:rsidRDefault="002010FD" w:rsidP="00480B35">
            <w:pPr>
              <w:rPr>
                <w:sz w:val="22"/>
                <w:szCs w:val="22"/>
                <w:lang w:val="en-US"/>
              </w:rPr>
            </w:pPr>
            <w:r w:rsidRPr="002010FD">
              <w:rPr>
                <w:sz w:val="22"/>
                <w:szCs w:val="22"/>
                <w:lang w:val="en-US"/>
              </w:rPr>
              <w:t> </w:t>
            </w:r>
          </w:p>
        </w:tc>
        <w:tc>
          <w:tcPr>
            <w:tcW w:w="534" w:type="pct"/>
            <w:tcBorders>
              <w:top w:val="nil"/>
              <w:left w:val="single" w:sz="4" w:space="0" w:color="auto"/>
              <w:bottom w:val="single" w:sz="4" w:space="0" w:color="auto"/>
              <w:right w:val="single" w:sz="4" w:space="0" w:color="auto"/>
            </w:tcBorders>
            <w:shd w:val="clear" w:color="000000" w:fill="D9D9D9"/>
            <w:noWrap/>
            <w:hideMark/>
          </w:tcPr>
          <w:p w14:paraId="1014DDB5"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000000" w:fill="D9D9D9"/>
            <w:vAlign w:val="center"/>
            <w:hideMark/>
          </w:tcPr>
          <w:p w14:paraId="0B8A2EBE" w14:textId="77777777" w:rsidR="002010FD" w:rsidRPr="002010FD" w:rsidRDefault="002010FD" w:rsidP="00480B35">
            <w:pPr>
              <w:jc w:val="center"/>
              <w:rPr>
                <w:sz w:val="22"/>
                <w:szCs w:val="22"/>
                <w:lang w:val="en-US"/>
              </w:rPr>
            </w:pPr>
            <w:r w:rsidRPr="002010FD">
              <w:rPr>
                <w:sz w:val="22"/>
                <w:szCs w:val="22"/>
                <w:lang w:val="en-US"/>
              </w:rPr>
              <w:t>TOTAL</w:t>
            </w:r>
          </w:p>
        </w:tc>
        <w:tc>
          <w:tcPr>
            <w:tcW w:w="539" w:type="pct"/>
            <w:tcBorders>
              <w:top w:val="nil"/>
              <w:left w:val="nil"/>
              <w:bottom w:val="single" w:sz="4" w:space="0" w:color="auto"/>
              <w:right w:val="single" w:sz="4" w:space="0" w:color="auto"/>
            </w:tcBorders>
            <w:shd w:val="clear" w:color="000000" w:fill="D9D9D9"/>
            <w:noWrap/>
            <w:vAlign w:val="center"/>
            <w:hideMark/>
          </w:tcPr>
          <w:p w14:paraId="4F2FD529"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D9D9D9"/>
            <w:noWrap/>
            <w:vAlign w:val="center"/>
            <w:hideMark/>
          </w:tcPr>
          <w:p w14:paraId="79117130"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000000" w:fill="D9D9D9"/>
            <w:noWrap/>
            <w:vAlign w:val="center"/>
            <w:hideMark/>
          </w:tcPr>
          <w:p w14:paraId="2D3042D6" w14:textId="77777777" w:rsidR="002010FD" w:rsidRPr="002010FD" w:rsidRDefault="002010FD" w:rsidP="00480B35">
            <w:pPr>
              <w:jc w:val="center"/>
              <w:rPr>
                <w:sz w:val="22"/>
                <w:szCs w:val="22"/>
                <w:lang w:val="en-US"/>
              </w:rPr>
            </w:pPr>
            <w:r w:rsidRPr="002010FD">
              <w:rPr>
                <w:sz w:val="22"/>
                <w:szCs w:val="22"/>
                <w:lang w:val="en-US"/>
              </w:rPr>
              <w:t>10</w:t>
            </w:r>
          </w:p>
        </w:tc>
        <w:tc>
          <w:tcPr>
            <w:tcW w:w="747" w:type="pct"/>
            <w:tcBorders>
              <w:top w:val="nil"/>
              <w:left w:val="nil"/>
              <w:bottom w:val="single" w:sz="4" w:space="0" w:color="auto"/>
              <w:right w:val="single" w:sz="4" w:space="0" w:color="auto"/>
            </w:tcBorders>
            <w:shd w:val="clear" w:color="000000" w:fill="D9D9D9"/>
            <w:noWrap/>
            <w:vAlign w:val="center"/>
            <w:hideMark/>
          </w:tcPr>
          <w:p w14:paraId="2F80E415" w14:textId="77777777" w:rsidR="002010FD" w:rsidRPr="002010FD" w:rsidRDefault="002010FD" w:rsidP="00480B35">
            <w:pPr>
              <w:jc w:val="center"/>
              <w:rPr>
                <w:sz w:val="22"/>
                <w:szCs w:val="22"/>
                <w:lang w:val="en-US"/>
              </w:rPr>
            </w:pPr>
            <w:r w:rsidRPr="002010FD">
              <w:rPr>
                <w:sz w:val="22"/>
                <w:szCs w:val="22"/>
                <w:lang w:val="en-US"/>
              </w:rPr>
              <w:t>10</w:t>
            </w:r>
          </w:p>
        </w:tc>
        <w:tc>
          <w:tcPr>
            <w:tcW w:w="734" w:type="pct"/>
            <w:tcBorders>
              <w:top w:val="nil"/>
              <w:left w:val="nil"/>
              <w:bottom w:val="single" w:sz="4" w:space="0" w:color="auto"/>
              <w:right w:val="single" w:sz="4" w:space="0" w:color="auto"/>
            </w:tcBorders>
            <w:shd w:val="clear" w:color="000000" w:fill="D9D9D9"/>
            <w:noWrap/>
            <w:vAlign w:val="center"/>
            <w:hideMark/>
          </w:tcPr>
          <w:p w14:paraId="7EBAD962" w14:textId="77777777" w:rsidR="002010FD" w:rsidRPr="002010FD" w:rsidRDefault="002010FD" w:rsidP="00480B35">
            <w:pPr>
              <w:jc w:val="center"/>
              <w:rPr>
                <w:sz w:val="20"/>
                <w:szCs w:val="20"/>
                <w:lang w:val="en-US"/>
              </w:rPr>
            </w:pPr>
            <w:r w:rsidRPr="002010FD">
              <w:rPr>
                <w:sz w:val="20"/>
                <w:szCs w:val="20"/>
                <w:lang w:val="en-US"/>
              </w:rPr>
              <w:t> </w:t>
            </w:r>
          </w:p>
        </w:tc>
      </w:tr>
      <w:tr w:rsidR="002010FD" w:rsidRPr="002010FD" w14:paraId="39C09C8B" w14:textId="77777777" w:rsidTr="00480B35">
        <w:trPr>
          <w:trHeight w:val="1200"/>
          <w:jc w:val="center"/>
        </w:trPr>
        <w:tc>
          <w:tcPr>
            <w:tcW w:w="100" w:type="pct"/>
            <w:tcBorders>
              <w:top w:val="nil"/>
              <w:left w:val="nil"/>
              <w:bottom w:val="nil"/>
              <w:right w:val="nil"/>
            </w:tcBorders>
            <w:shd w:val="clear" w:color="000000" w:fill="FFFFFF"/>
            <w:noWrap/>
            <w:vAlign w:val="bottom"/>
            <w:hideMark/>
          </w:tcPr>
          <w:p w14:paraId="6AE6DB87" w14:textId="77777777" w:rsidR="002010FD" w:rsidRPr="002010FD" w:rsidRDefault="002010FD" w:rsidP="00480B35">
            <w:pPr>
              <w:rPr>
                <w:sz w:val="22"/>
                <w:szCs w:val="22"/>
                <w:lang w:val="en-US"/>
              </w:rPr>
            </w:pPr>
            <w:r w:rsidRPr="002010FD">
              <w:rPr>
                <w:sz w:val="22"/>
                <w:szCs w:val="22"/>
                <w:lang w:val="en-US"/>
              </w:rPr>
              <w:lastRenderedPageBreak/>
              <w:t> </w:t>
            </w:r>
          </w:p>
        </w:tc>
        <w:tc>
          <w:tcPr>
            <w:tcW w:w="534" w:type="pct"/>
            <w:tcBorders>
              <w:top w:val="nil"/>
              <w:left w:val="single" w:sz="4" w:space="0" w:color="auto"/>
              <w:bottom w:val="single" w:sz="4" w:space="0" w:color="auto"/>
              <w:right w:val="single" w:sz="4" w:space="0" w:color="auto"/>
            </w:tcBorders>
            <w:shd w:val="clear" w:color="auto" w:fill="auto"/>
            <w:noWrap/>
            <w:hideMark/>
          </w:tcPr>
          <w:p w14:paraId="3580BCD6" w14:textId="77777777" w:rsidR="002010FD" w:rsidRPr="002010FD" w:rsidRDefault="002010FD" w:rsidP="00480B35">
            <w:pPr>
              <w:jc w:val="center"/>
              <w:rPr>
                <w:sz w:val="22"/>
                <w:szCs w:val="22"/>
                <w:lang w:val="en-US"/>
              </w:rPr>
            </w:pPr>
            <w:r w:rsidRPr="002010FD">
              <w:rPr>
                <w:sz w:val="22"/>
                <w:szCs w:val="22"/>
                <w:lang w:val="en-US"/>
              </w:rPr>
              <w:t>2</w:t>
            </w:r>
          </w:p>
        </w:tc>
        <w:tc>
          <w:tcPr>
            <w:tcW w:w="1212" w:type="pct"/>
            <w:tcBorders>
              <w:top w:val="nil"/>
              <w:left w:val="nil"/>
              <w:bottom w:val="single" w:sz="4" w:space="0" w:color="auto"/>
              <w:right w:val="single" w:sz="4" w:space="0" w:color="auto"/>
            </w:tcBorders>
            <w:shd w:val="clear" w:color="auto" w:fill="auto"/>
            <w:hideMark/>
          </w:tcPr>
          <w:p w14:paraId="26D91BB6" w14:textId="77777777" w:rsidR="002010FD" w:rsidRPr="002010FD" w:rsidRDefault="002010FD" w:rsidP="00480B35">
            <w:pPr>
              <w:rPr>
                <w:sz w:val="22"/>
                <w:szCs w:val="22"/>
                <w:lang w:val="en-US"/>
              </w:rPr>
            </w:pPr>
            <w:r w:rsidRPr="002010FD">
              <w:rPr>
                <w:sz w:val="22"/>
                <w:szCs w:val="22"/>
                <w:lang w:val="en-US"/>
              </w:rPr>
              <w:t>PROFESSIONAL PLACEMENT TRAINING</w:t>
            </w:r>
            <w:r w:rsidRPr="002010FD">
              <w:rPr>
                <w:sz w:val="22"/>
                <w:szCs w:val="22"/>
                <w:lang w:val="en-US"/>
              </w:rPr>
              <w:br/>
              <w:t>(conducting or co-participation in conducting of teaching classes for students)</w:t>
            </w:r>
          </w:p>
        </w:tc>
        <w:tc>
          <w:tcPr>
            <w:tcW w:w="539" w:type="pct"/>
            <w:tcBorders>
              <w:top w:val="nil"/>
              <w:left w:val="nil"/>
              <w:bottom w:val="single" w:sz="4" w:space="0" w:color="auto"/>
              <w:right w:val="single" w:sz="4" w:space="0" w:color="auto"/>
            </w:tcBorders>
            <w:shd w:val="clear" w:color="auto" w:fill="auto"/>
            <w:noWrap/>
            <w:vAlign w:val="center"/>
            <w:hideMark/>
          </w:tcPr>
          <w:p w14:paraId="7208D0E8" w14:textId="77777777" w:rsidR="002010FD" w:rsidRPr="002010FD" w:rsidRDefault="002010FD" w:rsidP="00480B35">
            <w:pP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57435289" w14:textId="77777777" w:rsidR="002010FD" w:rsidRPr="002010FD" w:rsidRDefault="002010FD" w:rsidP="00480B35">
            <w:pPr>
              <w:jc w:val="center"/>
              <w:rPr>
                <w:sz w:val="22"/>
                <w:szCs w:val="22"/>
                <w:lang w:val="en-US"/>
              </w:rPr>
            </w:pPr>
            <w:r w:rsidRPr="002010FD">
              <w:rPr>
                <w:sz w:val="22"/>
                <w:szCs w:val="22"/>
                <w:lang w:val="en-US"/>
              </w:rPr>
              <w:t>60</w:t>
            </w:r>
          </w:p>
        </w:tc>
        <w:tc>
          <w:tcPr>
            <w:tcW w:w="428" w:type="pct"/>
            <w:tcBorders>
              <w:top w:val="nil"/>
              <w:left w:val="nil"/>
              <w:bottom w:val="single" w:sz="4" w:space="0" w:color="auto"/>
              <w:right w:val="single" w:sz="4" w:space="0" w:color="auto"/>
            </w:tcBorders>
            <w:shd w:val="clear" w:color="auto" w:fill="auto"/>
            <w:noWrap/>
            <w:vAlign w:val="center"/>
            <w:hideMark/>
          </w:tcPr>
          <w:p w14:paraId="4CC22E28"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50718CF2" w14:textId="77777777" w:rsidR="002010FD" w:rsidRPr="002010FD" w:rsidRDefault="002010FD" w:rsidP="00480B35">
            <w:pPr>
              <w:rPr>
                <w:sz w:val="22"/>
                <w:szCs w:val="22"/>
                <w:lang w:val="en-US"/>
              </w:rPr>
            </w:pPr>
            <w:r w:rsidRPr="002010FD">
              <w:rPr>
                <w:sz w:val="22"/>
                <w:szCs w:val="22"/>
                <w:lang w:val="en-US"/>
              </w:rPr>
              <w:t>     60</w:t>
            </w:r>
          </w:p>
        </w:tc>
        <w:tc>
          <w:tcPr>
            <w:tcW w:w="734" w:type="pct"/>
            <w:tcBorders>
              <w:top w:val="nil"/>
              <w:left w:val="nil"/>
              <w:bottom w:val="single" w:sz="4" w:space="0" w:color="auto"/>
              <w:right w:val="single" w:sz="4" w:space="0" w:color="auto"/>
            </w:tcBorders>
            <w:shd w:val="clear" w:color="auto" w:fill="auto"/>
            <w:noWrap/>
            <w:vAlign w:val="center"/>
            <w:hideMark/>
          </w:tcPr>
          <w:p w14:paraId="2F3906A4" w14:textId="77777777" w:rsidR="002010FD" w:rsidRPr="002010FD" w:rsidRDefault="002010FD" w:rsidP="00480B35">
            <w:pPr>
              <w:jc w:val="center"/>
              <w:rPr>
                <w:sz w:val="20"/>
                <w:szCs w:val="20"/>
                <w:lang w:val="en-US"/>
              </w:rPr>
            </w:pPr>
            <w:r w:rsidRPr="002010FD">
              <w:rPr>
                <w:sz w:val="20"/>
                <w:szCs w:val="20"/>
                <w:lang w:val="en-US"/>
              </w:rPr>
              <w:t>CREDIT</w:t>
            </w:r>
          </w:p>
        </w:tc>
      </w:tr>
      <w:tr w:rsidR="002010FD" w:rsidRPr="002010FD" w14:paraId="682BBB0D"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2D42479B" w14:textId="77777777" w:rsidR="002010FD" w:rsidRPr="002010FD" w:rsidRDefault="002010FD" w:rsidP="00480B35">
            <w:pPr>
              <w:jc w:val="center"/>
              <w:rPr>
                <w:sz w:val="22"/>
                <w:szCs w:val="22"/>
                <w:lang w:val="en-US"/>
              </w:rPr>
            </w:pPr>
          </w:p>
        </w:tc>
        <w:tc>
          <w:tcPr>
            <w:tcW w:w="534" w:type="pct"/>
            <w:tcBorders>
              <w:top w:val="nil"/>
              <w:left w:val="nil"/>
              <w:bottom w:val="nil"/>
              <w:right w:val="nil"/>
            </w:tcBorders>
            <w:shd w:val="clear" w:color="auto" w:fill="auto"/>
            <w:noWrap/>
            <w:vAlign w:val="bottom"/>
            <w:hideMark/>
          </w:tcPr>
          <w:p w14:paraId="62C1C73E" w14:textId="77777777" w:rsidR="002010FD" w:rsidRPr="002010FD" w:rsidRDefault="002010FD" w:rsidP="00480B35">
            <w:pPr>
              <w:rPr>
                <w:sz w:val="20"/>
                <w:szCs w:val="20"/>
                <w:lang w:val="en-US"/>
              </w:rPr>
            </w:pPr>
          </w:p>
        </w:tc>
        <w:tc>
          <w:tcPr>
            <w:tcW w:w="1212" w:type="pct"/>
            <w:tcBorders>
              <w:top w:val="nil"/>
              <w:left w:val="nil"/>
              <w:bottom w:val="nil"/>
              <w:right w:val="nil"/>
            </w:tcBorders>
            <w:shd w:val="clear" w:color="auto" w:fill="auto"/>
            <w:noWrap/>
            <w:vAlign w:val="bottom"/>
            <w:hideMark/>
          </w:tcPr>
          <w:p w14:paraId="3F058FBB" w14:textId="77777777" w:rsidR="002010FD" w:rsidRPr="002010FD" w:rsidRDefault="002010FD" w:rsidP="00480B35">
            <w:pPr>
              <w:rPr>
                <w:sz w:val="20"/>
                <w:szCs w:val="20"/>
                <w:lang w:val="en-US"/>
              </w:rPr>
            </w:pPr>
          </w:p>
        </w:tc>
        <w:tc>
          <w:tcPr>
            <w:tcW w:w="539" w:type="pct"/>
            <w:tcBorders>
              <w:top w:val="nil"/>
              <w:left w:val="nil"/>
              <w:bottom w:val="nil"/>
              <w:right w:val="nil"/>
            </w:tcBorders>
            <w:shd w:val="clear" w:color="auto" w:fill="auto"/>
            <w:noWrap/>
            <w:vAlign w:val="bottom"/>
            <w:hideMark/>
          </w:tcPr>
          <w:p w14:paraId="5367DC96" w14:textId="77777777" w:rsidR="002010FD" w:rsidRPr="002010FD" w:rsidRDefault="002010FD" w:rsidP="00480B35">
            <w:pPr>
              <w:rPr>
                <w:sz w:val="20"/>
                <w:szCs w:val="20"/>
                <w:lang w:val="en-US"/>
              </w:rPr>
            </w:pPr>
          </w:p>
        </w:tc>
        <w:tc>
          <w:tcPr>
            <w:tcW w:w="706" w:type="pct"/>
            <w:tcBorders>
              <w:top w:val="nil"/>
              <w:left w:val="nil"/>
              <w:bottom w:val="nil"/>
              <w:right w:val="nil"/>
            </w:tcBorders>
            <w:shd w:val="clear" w:color="auto" w:fill="auto"/>
            <w:noWrap/>
            <w:vAlign w:val="bottom"/>
            <w:hideMark/>
          </w:tcPr>
          <w:p w14:paraId="528656A9" w14:textId="77777777" w:rsidR="002010FD" w:rsidRPr="002010FD" w:rsidRDefault="002010FD" w:rsidP="00480B35">
            <w:pPr>
              <w:rPr>
                <w:sz w:val="20"/>
                <w:szCs w:val="20"/>
                <w:lang w:val="en-US"/>
              </w:rPr>
            </w:pPr>
          </w:p>
        </w:tc>
        <w:tc>
          <w:tcPr>
            <w:tcW w:w="428" w:type="pct"/>
            <w:tcBorders>
              <w:top w:val="nil"/>
              <w:left w:val="nil"/>
              <w:bottom w:val="nil"/>
              <w:right w:val="nil"/>
            </w:tcBorders>
            <w:shd w:val="clear" w:color="auto" w:fill="auto"/>
            <w:noWrap/>
            <w:vAlign w:val="bottom"/>
            <w:hideMark/>
          </w:tcPr>
          <w:p w14:paraId="06B76804" w14:textId="77777777" w:rsidR="002010FD" w:rsidRPr="002010FD" w:rsidRDefault="002010FD" w:rsidP="00480B35">
            <w:pPr>
              <w:rPr>
                <w:sz w:val="20"/>
                <w:szCs w:val="20"/>
                <w:lang w:val="en-US"/>
              </w:rPr>
            </w:pPr>
          </w:p>
        </w:tc>
        <w:tc>
          <w:tcPr>
            <w:tcW w:w="747" w:type="pct"/>
            <w:tcBorders>
              <w:top w:val="nil"/>
              <w:left w:val="nil"/>
              <w:bottom w:val="nil"/>
              <w:right w:val="nil"/>
            </w:tcBorders>
            <w:shd w:val="clear" w:color="auto" w:fill="auto"/>
            <w:noWrap/>
            <w:vAlign w:val="bottom"/>
            <w:hideMark/>
          </w:tcPr>
          <w:p w14:paraId="451E1408" w14:textId="77777777" w:rsidR="002010FD" w:rsidRPr="002010FD" w:rsidRDefault="002010FD" w:rsidP="00480B35">
            <w:pPr>
              <w:rPr>
                <w:sz w:val="20"/>
                <w:szCs w:val="20"/>
                <w:lang w:val="en-US"/>
              </w:rPr>
            </w:pPr>
          </w:p>
        </w:tc>
        <w:tc>
          <w:tcPr>
            <w:tcW w:w="734" w:type="pct"/>
            <w:tcBorders>
              <w:top w:val="nil"/>
              <w:left w:val="nil"/>
              <w:bottom w:val="nil"/>
              <w:right w:val="nil"/>
            </w:tcBorders>
            <w:shd w:val="clear" w:color="auto" w:fill="auto"/>
            <w:noWrap/>
            <w:vAlign w:val="bottom"/>
            <w:hideMark/>
          </w:tcPr>
          <w:p w14:paraId="2DF341B0" w14:textId="77777777" w:rsidR="002010FD" w:rsidRPr="002010FD" w:rsidRDefault="002010FD" w:rsidP="00480B35">
            <w:pPr>
              <w:rPr>
                <w:sz w:val="20"/>
                <w:szCs w:val="20"/>
                <w:lang w:val="en-US"/>
              </w:rPr>
            </w:pPr>
          </w:p>
        </w:tc>
      </w:tr>
      <w:tr w:rsidR="002010FD" w:rsidRPr="002010FD" w14:paraId="59409418" w14:textId="77777777" w:rsidTr="00480B35">
        <w:trPr>
          <w:trHeight w:val="95"/>
          <w:jc w:val="center"/>
        </w:trPr>
        <w:tc>
          <w:tcPr>
            <w:tcW w:w="100" w:type="pct"/>
            <w:tcBorders>
              <w:top w:val="nil"/>
              <w:left w:val="nil"/>
              <w:bottom w:val="nil"/>
              <w:right w:val="nil"/>
            </w:tcBorders>
            <w:shd w:val="clear" w:color="auto" w:fill="auto"/>
            <w:noWrap/>
            <w:vAlign w:val="bottom"/>
            <w:hideMark/>
          </w:tcPr>
          <w:p w14:paraId="70B3D1D0" w14:textId="77777777" w:rsidR="002010FD" w:rsidRPr="002010FD" w:rsidRDefault="002010FD" w:rsidP="00480B35">
            <w:pPr>
              <w:rPr>
                <w:sz w:val="20"/>
                <w:szCs w:val="20"/>
                <w:lang w:val="en-US"/>
              </w:rPr>
            </w:pPr>
          </w:p>
        </w:tc>
        <w:tc>
          <w:tcPr>
            <w:tcW w:w="534" w:type="pct"/>
            <w:tcBorders>
              <w:top w:val="nil"/>
              <w:left w:val="nil"/>
              <w:bottom w:val="nil"/>
              <w:right w:val="nil"/>
            </w:tcBorders>
            <w:shd w:val="clear" w:color="auto" w:fill="auto"/>
            <w:noWrap/>
            <w:vAlign w:val="bottom"/>
            <w:hideMark/>
          </w:tcPr>
          <w:p w14:paraId="3D850E93" w14:textId="77777777" w:rsidR="002010FD" w:rsidRPr="002010FD" w:rsidRDefault="002010FD" w:rsidP="00480B35">
            <w:pPr>
              <w:jc w:val="center"/>
              <w:rPr>
                <w:sz w:val="20"/>
                <w:szCs w:val="20"/>
                <w:lang w:val="en-US"/>
              </w:rPr>
            </w:pPr>
          </w:p>
        </w:tc>
        <w:tc>
          <w:tcPr>
            <w:tcW w:w="1212" w:type="pct"/>
            <w:tcBorders>
              <w:top w:val="nil"/>
              <w:left w:val="nil"/>
              <w:bottom w:val="nil"/>
              <w:right w:val="nil"/>
            </w:tcBorders>
            <w:shd w:val="clear" w:color="auto" w:fill="auto"/>
            <w:noWrap/>
            <w:vAlign w:val="bottom"/>
            <w:hideMark/>
          </w:tcPr>
          <w:p w14:paraId="348CFA8A" w14:textId="77777777" w:rsidR="002010FD" w:rsidRPr="002010FD" w:rsidRDefault="002010FD" w:rsidP="00480B35">
            <w:pPr>
              <w:rPr>
                <w:sz w:val="20"/>
                <w:szCs w:val="20"/>
                <w:lang w:val="en-US"/>
              </w:rPr>
            </w:pPr>
          </w:p>
        </w:tc>
        <w:tc>
          <w:tcPr>
            <w:tcW w:w="539" w:type="pct"/>
            <w:tcBorders>
              <w:top w:val="nil"/>
              <w:left w:val="nil"/>
              <w:bottom w:val="nil"/>
              <w:right w:val="nil"/>
            </w:tcBorders>
            <w:shd w:val="clear" w:color="auto" w:fill="auto"/>
            <w:noWrap/>
            <w:vAlign w:val="bottom"/>
            <w:hideMark/>
          </w:tcPr>
          <w:p w14:paraId="1F745182" w14:textId="77777777" w:rsidR="002010FD" w:rsidRPr="002010FD" w:rsidRDefault="002010FD" w:rsidP="00480B35">
            <w:pPr>
              <w:rPr>
                <w:sz w:val="20"/>
                <w:szCs w:val="20"/>
                <w:lang w:val="en-US"/>
              </w:rPr>
            </w:pPr>
          </w:p>
        </w:tc>
        <w:tc>
          <w:tcPr>
            <w:tcW w:w="706" w:type="pct"/>
            <w:tcBorders>
              <w:top w:val="nil"/>
              <w:left w:val="nil"/>
              <w:bottom w:val="nil"/>
              <w:right w:val="nil"/>
            </w:tcBorders>
            <w:shd w:val="clear" w:color="auto" w:fill="auto"/>
            <w:noWrap/>
            <w:vAlign w:val="bottom"/>
            <w:hideMark/>
          </w:tcPr>
          <w:p w14:paraId="4C67A5BE" w14:textId="77777777" w:rsidR="002010FD" w:rsidRPr="002010FD" w:rsidRDefault="002010FD" w:rsidP="00480B35">
            <w:pPr>
              <w:rPr>
                <w:sz w:val="20"/>
                <w:szCs w:val="20"/>
                <w:lang w:val="en-US"/>
              </w:rPr>
            </w:pPr>
          </w:p>
        </w:tc>
        <w:tc>
          <w:tcPr>
            <w:tcW w:w="428" w:type="pct"/>
            <w:tcBorders>
              <w:top w:val="nil"/>
              <w:left w:val="nil"/>
              <w:bottom w:val="nil"/>
              <w:right w:val="nil"/>
            </w:tcBorders>
            <w:shd w:val="clear" w:color="auto" w:fill="auto"/>
            <w:noWrap/>
            <w:vAlign w:val="bottom"/>
            <w:hideMark/>
          </w:tcPr>
          <w:p w14:paraId="3F4E48BC" w14:textId="77777777" w:rsidR="002010FD" w:rsidRPr="002010FD" w:rsidRDefault="002010FD" w:rsidP="00480B35">
            <w:pPr>
              <w:rPr>
                <w:sz w:val="20"/>
                <w:szCs w:val="20"/>
                <w:lang w:val="en-US"/>
              </w:rPr>
            </w:pPr>
          </w:p>
        </w:tc>
        <w:tc>
          <w:tcPr>
            <w:tcW w:w="747" w:type="pct"/>
            <w:tcBorders>
              <w:top w:val="nil"/>
              <w:left w:val="nil"/>
              <w:bottom w:val="nil"/>
              <w:right w:val="nil"/>
            </w:tcBorders>
            <w:shd w:val="clear" w:color="auto" w:fill="auto"/>
            <w:noWrap/>
            <w:vAlign w:val="bottom"/>
            <w:hideMark/>
          </w:tcPr>
          <w:p w14:paraId="39491E8D" w14:textId="77777777" w:rsidR="002010FD" w:rsidRPr="002010FD" w:rsidRDefault="002010FD" w:rsidP="00480B35">
            <w:pPr>
              <w:rPr>
                <w:sz w:val="20"/>
                <w:szCs w:val="20"/>
                <w:lang w:val="en-US"/>
              </w:rPr>
            </w:pPr>
          </w:p>
        </w:tc>
        <w:tc>
          <w:tcPr>
            <w:tcW w:w="734" w:type="pct"/>
            <w:tcBorders>
              <w:top w:val="nil"/>
              <w:left w:val="nil"/>
              <w:bottom w:val="nil"/>
              <w:right w:val="nil"/>
            </w:tcBorders>
            <w:shd w:val="clear" w:color="auto" w:fill="auto"/>
            <w:noWrap/>
            <w:vAlign w:val="bottom"/>
            <w:hideMark/>
          </w:tcPr>
          <w:p w14:paraId="4525E149" w14:textId="77777777" w:rsidR="002010FD" w:rsidRPr="002010FD" w:rsidRDefault="002010FD" w:rsidP="00480B35">
            <w:pPr>
              <w:rPr>
                <w:sz w:val="20"/>
                <w:szCs w:val="20"/>
                <w:lang w:val="en-US"/>
              </w:rPr>
            </w:pPr>
          </w:p>
        </w:tc>
      </w:tr>
      <w:tr w:rsidR="002010FD" w:rsidRPr="002010FD" w14:paraId="34E8D56B" w14:textId="77777777" w:rsidTr="00480B35">
        <w:trPr>
          <w:trHeight w:val="915"/>
          <w:jc w:val="center"/>
        </w:trPr>
        <w:tc>
          <w:tcPr>
            <w:tcW w:w="5000" w:type="pct"/>
            <w:gridSpan w:val="8"/>
            <w:tcBorders>
              <w:top w:val="nil"/>
              <w:left w:val="nil"/>
              <w:bottom w:val="nil"/>
              <w:right w:val="nil"/>
            </w:tcBorders>
            <w:shd w:val="clear" w:color="000000" w:fill="FFFFFF"/>
            <w:hideMark/>
          </w:tcPr>
          <w:p w14:paraId="1D7E501C" w14:textId="77777777" w:rsidR="002010FD" w:rsidRPr="002010FD" w:rsidRDefault="002010FD" w:rsidP="00480B35">
            <w:pPr>
              <w:jc w:val="center"/>
              <w:rPr>
                <w:b/>
                <w:bCs/>
                <w:lang w:val="en-US"/>
              </w:rPr>
            </w:pPr>
            <w:r w:rsidRPr="002010FD">
              <w:rPr>
                <w:b/>
                <w:bCs/>
                <w:lang w:val="en-US"/>
              </w:rPr>
              <w:t>MODULE II – THEMATIC COURSES</w:t>
            </w:r>
          </w:p>
          <w:p w14:paraId="11D41186" w14:textId="77777777" w:rsidR="002010FD" w:rsidRPr="002010FD" w:rsidRDefault="002010FD" w:rsidP="00480B35">
            <w:pPr>
              <w:jc w:val="both"/>
              <w:rPr>
                <w:lang w:val="en-US"/>
              </w:rPr>
            </w:pPr>
            <w:r w:rsidRPr="002010FD">
              <w:rPr>
                <w:lang w:val="en-US"/>
              </w:rPr>
              <w:br/>
              <w:t>The doctoral student chooses at least one of the four thematic modules:</w:t>
            </w:r>
          </w:p>
          <w:p w14:paraId="0FB102DF" w14:textId="77777777" w:rsidR="002010FD" w:rsidRPr="002010FD" w:rsidRDefault="002010FD" w:rsidP="00480B35">
            <w:pPr>
              <w:jc w:val="both"/>
              <w:rPr>
                <w:lang w:val="en-US"/>
              </w:rPr>
            </w:pPr>
            <w:r w:rsidRPr="002010FD">
              <w:rPr>
                <w:lang w:val="en-US"/>
              </w:rPr>
              <w:t>1) molecular research;</w:t>
            </w:r>
          </w:p>
          <w:p w14:paraId="14C7D98A" w14:textId="77777777" w:rsidR="002010FD" w:rsidRPr="002010FD" w:rsidRDefault="002010FD" w:rsidP="00480B35">
            <w:pPr>
              <w:jc w:val="both"/>
              <w:rPr>
                <w:lang w:val="en-US"/>
              </w:rPr>
            </w:pPr>
            <w:r w:rsidRPr="002010FD">
              <w:rPr>
                <w:lang w:val="en-US"/>
              </w:rPr>
              <w:t>2) survey research;</w:t>
            </w:r>
          </w:p>
          <w:p w14:paraId="51F14345" w14:textId="77777777" w:rsidR="002010FD" w:rsidRPr="002010FD" w:rsidRDefault="002010FD" w:rsidP="00480B35">
            <w:pPr>
              <w:jc w:val="both"/>
              <w:rPr>
                <w:lang w:val="en-US"/>
              </w:rPr>
            </w:pPr>
            <w:r w:rsidRPr="002010FD">
              <w:rPr>
                <w:lang w:val="en-US"/>
              </w:rPr>
              <w:t>3) biopsychosocial model of human functioning in the environment;</w:t>
            </w:r>
          </w:p>
          <w:p w14:paraId="2FAE9A7D" w14:textId="77777777" w:rsidR="002010FD" w:rsidRPr="002010FD" w:rsidRDefault="002010FD" w:rsidP="00480B35">
            <w:pPr>
              <w:jc w:val="both"/>
              <w:rPr>
                <w:lang w:val="en-US"/>
              </w:rPr>
            </w:pPr>
            <w:r w:rsidRPr="002010FD">
              <w:rPr>
                <w:lang w:val="en-US"/>
              </w:rPr>
              <w:t>4) organization and management in healthcare (classes for healthcare managers).</w:t>
            </w:r>
          </w:p>
          <w:p w14:paraId="586980E1" w14:textId="77777777" w:rsidR="002010FD" w:rsidRPr="002010FD" w:rsidRDefault="002010FD" w:rsidP="00480B35">
            <w:pPr>
              <w:jc w:val="both"/>
              <w:rPr>
                <w:lang w:val="en-US"/>
              </w:rPr>
            </w:pPr>
            <w:r w:rsidRPr="002010FD">
              <w:rPr>
                <w:lang w:val="en-US"/>
              </w:rPr>
              <w:t>Each module includes at least 40 hours of classes.</w:t>
            </w:r>
          </w:p>
          <w:p w14:paraId="62821EEA" w14:textId="77777777" w:rsidR="002010FD" w:rsidRPr="002010FD" w:rsidRDefault="002010FD" w:rsidP="00480B35">
            <w:pPr>
              <w:jc w:val="center"/>
              <w:rPr>
                <w:lang w:val="en-US"/>
              </w:rPr>
            </w:pPr>
          </w:p>
        </w:tc>
      </w:tr>
      <w:tr w:rsidR="002010FD" w:rsidRPr="002010FD" w14:paraId="59ECF435" w14:textId="77777777" w:rsidTr="00480B35">
        <w:trPr>
          <w:trHeight w:val="630"/>
          <w:jc w:val="center"/>
        </w:trPr>
        <w:tc>
          <w:tcPr>
            <w:tcW w:w="100" w:type="pct"/>
            <w:tcBorders>
              <w:top w:val="nil"/>
              <w:left w:val="nil"/>
              <w:bottom w:val="nil"/>
              <w:right w:val="nil"/>
            </w:tcBorders>
            <w:shd w:val="clear" w:color="auto" w:fill="auto"/>
            <w:noWrap/>
            <w:vAlign w:val="bottom"/>
            <w:hideMark/>
          </w:tcPr>
          <w:p w14:paraId="63503E9D" w14:textId="77777777" w:rsidR="002010FD" w:rsidRPr="002010FD" w:rsidRDefault="002010FD" w:rsidP="00480B35">
            <w:pPr>
              <w:rPr>
                <w:lang w:val="en-US"/>
              </w:rPr>
            </w:pPr>
          </w:p>
        </w:tc>
        <w:tc>
          <w:tcPr>
            <w:tcW w:w="49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7EF796" w14:textId="77777777" w:rsidR="002010FD" w:rsidRPr="002010FD" w:rsidRDefault="002010FD" w:rsidP="00480B35">
            <w:pPr>
              <w:numPr>
                <w:ilvl w:val="0"/>
                <w:numId w:val="32"/>
              </w:numPr>
              <w:jc w:val="center"/>
              <w:rPr>
                <w:b/>
                <w:bCs/>
                <w:sz w:val="22"/>
                <w:szCs w:val="22"/>
                <w:lang w:val="en-US"/>
              </w:rPr>
            </w:pPr>
            <w:r w:rsidRPr="002010FD">
              <w:rPr>
                <w:b/>
                <w:bCs/>
                <w:sz w:val="22"/>
                <w:szCs w:val="22"/>
                <w:lang w:val="en-US"/>
              </w:rPr>
              <w:t>MOLECULAR RESEARCH</w:t>
            </w:r>
          </w:p>
        </w:tc>
      </w:tr>
      <w:tr w:rsidR="002010FD" w:rsidRPr="002010FD" w14:paraId="40EE86EF" w14:textId="77777777" w:rsidTr="00480B35">
        <w:trPr>
          <w:trHeight w:val="1335"/>
          <w:jc w:val="center"/>
        </w:trPr>
        <w:tc>
          <w:tcPr>
            <w:tcW w:w="100" w:type="pct"/>
            <w:tcBorders>
              <w:top w:val="nil"/>
              <w:left w:val="nil"/>
              <w:bottom w:val="nil"/>
              <w:right w:val="nil"/>
            </w:tcBorders>
            <w:shd w:val="clear" w:color="auto" w:fill="auto"/>
            <w:noWrap/>
            <w:vAlign w:val="bottom"/>
            <w:hideMark/>
          </w:tcPr>
          <w:p w14:paraId="7261705D" w14:textId="77777777" w:rsidR="002010FD" w:rsidRPr="002010FD" w:rsidRDefault="002010FD" w:rsidP="00480B35">
            <w:pPr>
              <w:jc w:val="center"/>
              <w:rPr>
                <w:b/>
                <w:bCs/>
                <w:lang w:val="en-US"/>
              </w:rPr>
            </w:pPr>
          </w:p>
        </w:tc>
        <w:tc>
          <w:tcPr>
            <w:tcW w:w="49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1F209B32" w14:textId="77777777" w:rsidR="002010FD" w:rsidRPr="002010FD" w:rsidRDefault="002010FD" w:rsidP="00480B35">
            <w:pPr>
              <w:jc w:val="both"/>
              <w:rPr>
                <w:lang w:val="en-US"/>
              </w:rPr>
            </w:pPr>
            <w:r w:rsidRPr="002010FD">
              <w:rPr>
                <w:lang w:val="en-US"/>
              </w:rPr>
              <w:t>During their studies, doctoral students acquire knowledge on molecular techniques, as well as legal and ethical aspects of animal-model research and cell-model research. Large-scale analysis, data visualization and basic bioinformatic methods are also presented. The courses are conducted in English.</w:t>
            </w:r>
          </w:p>
        </w:tc>
      </w:tr>
      <w:tr w:rsidR="002010FD" w:rsidRPr="002010FD" w14:paraId="7E581479" w14:textId="77777777" w:rsidTr="00480B35">
        <w:trPr>
          <w:trHeight w:val="900"/>
          <w:jc w:val="center"/>
        </w:trPr>
        <w:tc>
          <w:tcPr>
            <w:tcW w:w="100" w:type="pct"/>
            <w:tcBorders>
              <w:top w:val="nil"/>
              <w:left w:val="nil"/>
              <w:bottom w:val="nil"/>
              <w:right w:val="nil"/>
            </w:tcBorders>
            <w:shd w:val="clear" w:color="auto" w:fill="auto"/>
            <w:noWrap/>
            <w:vAlign w:val="bottom"/>
            <w:hideMark/>
          </w:tcPr>
          <w:p w14:paraId="19BB5A64" w14:textId="77777777" w:rsidR="002010FD" w:rsidRPr="002010FD" w:rsidRDefault="002010FD" w:rsidP="00480B35">
            <w:pPr>
              <w:jc w:val="center"/>
              <w:rPr>
                <w:lang w:val="en-US"/>
              </w:rPr>
            </w:pPr>
          </w:p>
        </w:tc>
        <w:tc>
          <w:tcPr>
            <w:tcW w:w="534" w:type="pct"/>
            <w:tcBorders>
              <w:top w:val="single" w:sz="4" w:space="0" w:color="auto"/>
              <w:left w:val="single" w:sz="4" w:space="0" w:color="auto"/>
              <w:bottom w:val="single" w:sz="4" w:space="0" w:color="auto"/>
              <w:right w:val="single" w:sz="4" w:space="0" w:color="auto"/>
            </w:tcBorders>
            <w:shd w:val="clear" w:color="000000" w:fill="D9D9D9"/>
            <w:noWrap/>
            <w:hideMark/>
          </w:tcPr>
          <w:p w14:paraId="43876075" w14:textId="77777777" w:rsidR="002010FD" w:rsidRPr="002010FD" w:rsidRDefault="002010FD" w:rsidP="00480B35">
            <w:pPr>
              <w:jc w:val="center"/>
              <w:rPr>
                <w:b/>
                <w:sz w:val="22"/>
                <w:szCs w:val="22"/>
                <w:lang w:val="en-US"/>
              </w:rPr>
            </w:pPr>
            <w:r w:rsidRPr="002010FD">
              <w:rPr>
                <w:b/>
                <w:sz w:val="22"/>
                <w:szCs w:val="22"/>
                <w:lang w:val="en-US"/>
              </w:rPr>
              <w:t>No.</w:t>
            </w:r>
          </w:p>
        </w:tc>
        <w:tc>
          <w:tcPr>
            <w:tcW w:w="1212" w:type="pct"/>
            <w:tcBorders>
              <w:top w:val="single" w:sz="4" w:space="0" w:color="auto"/>
              <w:left w:val="nil"/>
              <w:bottom w:val="single" w:sz="4" w:space="0" w:color="auto"/>
              <w:right w:val="single" w:sz="4" w:space="0" w:color="auto"/>
            </w:tcBorders>
            <w:shd w:val="clear" w:color="000000" w:fill="D9D9D9"/>
            <w:hideMark/>
          </w:tcPr>
          <w:p w14:paraId="3B8C2FD6"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673" w:type="pct"/>
            <w:gridSpan w:val="3"/>
            <w:tcBorders>
              <w:top w:val="single" w:sz="4" w:space="0" w:color="auto"/>
              <w:left w:val="nil"/>
              <w:bottom w:val="single" w:sz="4" w:space="0" w:color="auto"/>
              <w:right w:val="single" w:sz="4" w:space="0" w:color="auto"/>
            </w:tcBorders>
            <w:shd w:val="clear" w:color="000000" w:fill="D9D9D9"/>
            <w:hideMark/>
          </w:tcPr>
          <w:p w14:paraId="0C13FB96"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single" w:sz="4" w:space="0" w:color="auto"/>
              <w:left w:val="nil"/>
              <w:bottom w:val="single" w:sz="4" w:space="0" w:color="auto"/>
              <w:right w:val="single" w:sz="4" w:space="0" w:color="auto"/>
            </w:tcBorders>
            <w:shd w:val="clear" w:color="000000" w:fill="D9D9D9"/>
            <w:hideMark/>
          </w:tcPr>
          <w:p w14:paraId="75A770F9"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734" w:type="pct"/>
            <w:tcBorders>
              <w:top w:val="single" w:sz="4" w:space="0" w:color="auto"/>
              <w:left w:val="nil"/>
              <w:bottom w:val="single" w:sz="4" w:space="0" w:color="auto"/>
              <w:right w:val="single" w:sz="4" w:space="0" w:color="auto"/>
            </w:tcBorders>
            <w:shd w:val="clear" w:color="000000" w:fill="D9D9D9"/>
            <w:hideMark/>
          </w:tcPr>
          <w:p w14:paraId="33A5E53D"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586AF145"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14165275" w14:textId="77777777" w:rsidR="002010FD" w:rsidRPr="002010FD" w:rsidRDefault="002010FD" w:rsidP="00480B35">
            <w:pPr>
              <w:rPr>
                <w:sz w:val="22"/>
                <w:szCs w:val="22"/>
                <w:lang w:val="en-US"/>
              </w:rPr>
            </w:pPr>
          </w:p>
        </w:tc>
        <w:tc>
          <w:tcPr>
            <w:tcW w:w="534" w:type="pct"/>
            <w:tcBorders>
              <w:top w:val="nil"/>
              <w:left w:val="single" w:sz="4" w:space="0" w:color="auto"/>
              <w:bottom w:val="single" w:sz="4" w:space="0" w:color="auto"/>
              <w:right w:val="single" w:sz="4" w:space="0" w:color="auto"/>
            </w:tcBorders>
            <w:shd w:val="clear" w:color="000000" w:fill="D9D9D9"/>
            <w:noWrap/>
            <w:vAlign w:val="bottom"/>
            <w:hideMark/>
          </w:tcPr>
          <w:p w14:paraId="37660694"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000000" w:fill="D9D9D9"/>
            <w:noWrap/>
            <w:hideMark/>
          </w:tcPr>
          <w:p w14:paraId="60173ED2" w14:textId="77777777" w:rsidR="002010FD" w:rsidRPr="002010FD" w:rsidRDefault="002010FD" w:rsidP="00480B35">
            <w:pPr>
              <w:rPr>
                <w:sz w:val="22"/>
                <w:szCs w:val="22"/>
                <w:lang w:val="en-US"/>
              </w:rPr>
            </w:pPr>
            <w:r w:rsidRPr="002010FD">
              <w:rPr>
                <w:sz w:val="22"/>
                <w:szCs w:val="22"/>
                <w:lang w:val="en-US"/>
              </w:rPr>
              <w:t> </w:t>
            </w:r>
          </w:p>
        </w:tc>
        <w:tc>
          <w:tcPr>
            <w:tcW w:w="539" w:type="pct"/>
            <w:tcBorders>
              <w:top w:val="nil"/>
              <w:left w:val="nil"/>
              <w:bottom w:val="single" w:sz="4" w:space="0" w:color="auto"/>
              <w:right w:val="single" w:sz="4" w:space="0" w:color="auto"/>
            </w:tcBorders>
            <w:shd w:val="clear" w:color="000000" w:fill="D9D9D9"/>
            <w:noWrap/>
            <w:hideMark/>
          </w:tcPr>
          <w:p w14:paraId="76D1DD12" w14:textId="77777777" w:rsidR="002010FD" w:rsidRPr="002010FD" w:rsidRDefault="002010FD" w:rsidP="00480B35">
            <w:pPr>
              <w:jc w:val="center"/>
              <w:rPr>
                <w:sz w:val="22"/>
                <w:szCs w:val="22"/>
                <w:lang w:val="en-US"/>
              </w:rPr>
            </w:pPr>
            <w:r w:rsidRPr="002010FD">
              <w:rPr>
                <w:sz w:val="22"/>
                <w:szCs w:val="22"/>
                <w:lang w:val="en-US"/>
              </w:rPr>
              <w:t>lecture</w:t>
            </w:r>
          </w:p>
        </w:tc>
        <w:tc>
          <w:tcPr>
            <w:tcW w:w="706" w:type="pct"/>
            <w:tcBorders>
              <w:top w:val="nil"/>
              <w:left w:val="nil"/>
              <w:bottom w:val="single" w:sz="4" w:space="0" w:color="auto"/>
              <w:right w:val="single" w:sz="4" w:space="0" w:color="auto"/>
            </w:tcBorders>
            <w:shd w:val="clear" w:color="000000" w:fill="D9D9D9"/>
            <w:noWrap/>
            <w:hideMark/>
          </w:tcPr>
          <w:p w14:paraId="6C1AF31F" w14:textId="77777777" w:rsidR="002010FD" w:rsidRPr="002010FD" w:rsidRDefault="002010FD" w:rsidP="00480B35">
            <w:pPr>
              <w:jc w:val="center"/>
              <w:rPr>
                <w:sz w:val="22"/>
                <w:szCs w:val="22"/>
                <w:lang w:val="en-US"/>
              </w:rPr>
            </w:pPr>
            <w:r w:rsidRPr="002010FD">
              <w:rPr>
                <w:sz w:val="22"/>
                <w:szCs w:val="22"/>
                <w:lang w:val="en-US"/>
              </w:rPr>
              <w:t>practical class</w:t>
            </w:r>
          </w:p>
        </w:tc>
        <w:tc>
          <w:tcPr>
            <w:tcW w:w="428" w:type="pct"/>
            <w:tcBorders>
              <w:top w:val="nil"/>
              <w:left w:val="nil"/>
              <w:bottom w:val="single" w:sz="4" w:space="0" w:color="auto"/>
              <w:right w:val="single" w:sz="4" w:space="0" w:color="auto"/>
            </w:tcBorders>
            <w:shd w:val="clear" w:color="000000" w:fill="D9D9D9"/>
            <w:noWrap/>
            <w:hideMark/>
          </w:tcPr>
          <w:p w14:paraId="60EDE891" w14:textId="77777777" w:rsidR="002010FD" w:rsidRPr="002010FD" w:rsidRDefault="002010FD" w:rsidP="00480B35">
            <w:pPr>
              <w:jc w:val="center"/>
              <w:rPr>
                <w:sz w:val="22"/>
                <w:szCs w:val="22"/>
                <w:lang w:val="en-US"/>
              </w:rPr>
            </w:pPr>
            <w:r w:rsidRPr="002010FD">
              <w:rPr>
                <w:sz w:val="22"/>
                <w:szCs w:val="22"/>
                <w:lang w:val="en-US"/>
              </w:rPr>
              <w:t>seminar</w:t>
            </w:r>
          </w:p>
        </w:tc>
        <w:tc>
          <w:tcPr>
            <w:tcW w:w="747" w:type="pct"/>
            <w:tcBorders>
              <w:top w:val="nil"/>
              <w:left w:val="nil"/>
              <w:bottom w:val="single" w:sz="4" w:space="0" w:color="auto"/>
              <w:right w:val="single" w:sz="4" w:space="0" w:color="auto"/>
            </w:tcBorders>
            <w:shd w:val="clear" w:color="000000" w:fill="D9D9D9"/>
            <w:noWrap/>
            <w:hideMark/>
          </w:tcPr>
          <w:p w14:paraId="21FFE9B4" w14:textId="77777777" w:rsidR="002010FD" w:rsidRPr="002010FD" w:rsidRDefault="002010FD" w:rsidP="00480B35">
            <w:pPr>
              <w:jc w:val="center"/>
              <w:rPr>
                <w:sz w:val="22"/>
                <w:szCs w:val="22"/>
                <w:lang w:val="en-US"/>
              </w:rPr>
            </w:pPr>
          </w:p>
        </w:tc>
        <w:tc>
          <w:tcPr>
            <w:tcW w:w="734" w:type="pct"/>
            <w:tcBorders>
              <w:top w:val="nil"/>
              <w:left w:val="nil"/>
              <w:bottom w:val="single" w:sz="4" w:space="0" w:color="auto"/>
              <w:right w:val="single" w:sz="4" w:space="0" w:color="auto"/>
            </w:tcBorders>
            <w:shd w:val="clear" w:color="000000" w:fill="D9D9D9"/>
            <w:noWrap/>
            <w:hideMark/>
          </w:tcPr>
          <w:p w14:paraId="71B56EDC"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75CFBCB1" w14:textId="77777777" w:rsidTr="00480B35">
        <w:trPr>
          <w:trHeight w:val="506"/>
          <w:jc w:val="center"/>
        </w:trPr>
        <w:tc>
          <w:tcPr>
            <w:tcW w:w="100" w:type="pct"/>
            <w:tcBorders>
              <w:top w:val="nil"/>
              <w:left w:val="nil"/>
              <w:bottom w:val="nil"/>
              <w:right w:val="nil"/>
            </w:tcBorders>
            <w:shd w:val="clear" w:color="auto" w:fill="auto"/>
            <w:noWrap/>
            <w:vAlign w:val="bottom"/>
            <w:hideMark/>
          </w:tcPr>
          <w:p w14:paraId="19B6CDF1" w14:textId="77777777" w:rsidR="002010FD" w:rsidRPr="002010FD" w:rsidRDefault="002010FD" w:rsidP="00480B35">
            <w:pP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15076348" w14:textId="77777777" w:rsidR="002010FD" w:rsidRPr="002010FD" w:rsidRDefault="002010FD" w:rsidP="00480B35">
            <w:pPr>
              <w:jc w:val="center"/>
              <w:rPr>
                <w:sz w:val="22"/>
                <w:szCs w:val="22"/>
                <w:lang w:val="en-US"/>
              </w:rPr>
            </w:pPr>
          </w:p>
          <w:p w14:paraId="577874A2" w14:textId="77777777" w:rsidR="002010FD" w:rsidRPr="002010FD" w:rsidRDefault="002010FD" w:rsidP="00480B35">
            <w:pPr>
              <w:jc w:val="center"/>
              <w:rPr>
                <w:sz w:val="22"/>
                <w:szCs w:val="22"/>
                <w:lang w:val="en-US"/>
              </w:rPr>
            </w:pPr>
            <w:r w:rsidRPr="002010FD">
              <w:rPr>
                <w:sz w:val="22"/>
                <w:szCs w:val="22"/>
                <w:lang w:val="en-US"/>
              </w:rPr>
              <w:t>1</w:t>
            </w:r>
          </w:p>
        </w:tc>
        <w:tc>
          <w:tcPr>
            <w:tcW w:w="1212" w:type="pct"/>
            <w:tcBorders>
              <w:top w:val="nil"/>
              <w:left w:val="nil"/>
              <w:bottom w:val="single" w:sz="4" w:space="0" w:color="auto"/>
              <w:right w:val="single" w:sz="4" w:space="0" w:color="auto"/>
            </w:tcBorders>
            <w:shd w:val="clear" w:color="auto" w:fill="auto"/>
            <w:hideMark/>
          </w:tcPr>
          <w:p w14:paraId="431F3C86" w14:textId="77777777" w:rsidR="002010FD" w:rsidRPr="002010FD" w:rsidRDefault="002010FD" w:rsidP="00480B35">
            <w:pPr>
              <w:rPr>
                <w:sz w:val="22"/>
                <w:szCs w:val="22"/>
                <w:lang w:val="en-US"/>
              </w:rPr>
            </w:pPr>
            <w:r w:rsidRPr="002010FD">
              <w:rPr>
                <w:sz w:val="22"/>
                <w:szCs w:val="22"/>
                <w:lang w:val="en-US"/>
              </w:rPr>
              <w:t xml:space="preserve">Collection and protection of material for research </w:t>
            </w:r>
          </w:p>
        </w:tc>
        <w:tc>
          <w:tcPr>
            <w:tcW w:w="539" w:type="pct"/>
            <w:tcBorders>
              <w:top w:val="nil"/>
              <w:left w:val="nil"/>
              <w:bottom w:val="single" w:sz="4" w:space="0" w:color="auto"/>
              <w:right w:val="single" w:sz="4" w:space="0" w:color="auto"/>
            </w:tcBorders>
            <w:shd w:val="clear" w:color="auto" w:fill="auto"/>
            <w:noWrap/>
            <w:vAlign w:val="center"/>
            <w:hideMark/>
          </w:tcPr>
          <w:p w14:paraId="2061BA12"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auto" w:fill="auto"/>
            <w:noWrap/>
            <w:vAlign w:val="center"/>
            <w:hideMark/>
          </w:tcPr>
          <w:p w14:paraId="602C12C3" w14:textId="77777777" w:rsidR="002010FD" w:rsidRPr="002010FD" w:rsidRDefault="002010FD" w:rsidP="00480B35">
            <w:pPr>
              <w:jc w:val="center"/>
              <w:rPr>
                <w:sz w:val="22"/>
                <w:szCs w:val="22"/>
                <w:lang w:val="en-US"/>
              </w:rPr>
            </w:pPr>
          </w:p>
        </w:tc>
        <w:tc>
          <w:tcPr>
            <w:tcW w:w="428" w:type="pct"/>
            <w:tcBorders>
              <w:top w:val="nil"/>
              <w:left w:val="nil"/>
              <w:bottom w:val="single" w:sz="4" w:space="0" w:color="auto"/>
              <w:right w:val="single" w:sz="4" w:space="0" w:color="auto"/>
            </w:tcBorders>
            <w:shd w:val="clear" w:color="auto" w:fill="auto"/>
            <w:noWrap/>
            <w:vAlign w:val="center"/>
            <w:hideMark/>
          </w:tcPr>
          <w:p w14:paraId="15D8B4F5"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nil"/>
              <w:left w:val="nil"/>
              <w:bottom w:val="single" w:sz="4" w:space="0" w:color="auto"/>
              <w:right w:val="single" w:sz="4" w:space="0" w:color="auto"/>
            </w:tcBorders>
            <w:shd w:val="clear" w:color="auto" w:fill="auto"/>
            <w:noWrap/>
            <w:vAlign w:val="center"/>
            <w:hideMark/>
          </w:tcPr>
          <w:p w14:paraId="35A2E6FB"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840C11" w14:textId="77777777" w:rsidR="002010FD" w:rsidRPr="002010FD" w:rsidRDefault="002010FD" w:rsidP="00480B35">
            <w:pPr>
              <w:jc w:val="center"/>
              <w:rPr>
                <w:caps/>
                <w:sz w:val="20"/>
                <w:szCs w:val="20"/>
                <w:lang w:val="en-US"/>
              </w:rPr>
            </w:pPr>
            <w:r w:rsidRPr="002010FD">
              <w:rPr>
                <w:caps/>
                <w:sz w:val="20"/>
                <w:szCs w:val="20"/>
                <w:lang w:val="en-US"/>
              </w:rPr>
              <w:t xml:space="preserve">exam </w:t>
            </w:r>
            <w:r w:rsidRPr="002010FD">
              <w:rPr>
                <w:caps/>
                <w:sz w:val="20"/>
                <w:szCs w:val="20"/>
                <w:lang w:val="en-US"/>
              </w:rPr>
              <w:br/>
            </w:r>
          </w:p>
        </w:tc>
      </w:tr>
      <w:tr w:rsidR="002010FD" w:rsidRPr="002010FD" w14:paraId="21AC6126" w14:textId="77777777" w:rsidTr="00480B35">
        <w:trPr>
          <w:trHeight w:val="630"/>
          <w:jc w:val="center"/>
        </w:trPr>
        <w:tc>
          <w:tcPr>
            <w:tcW w:w="100" w:type="pct"/>
            <w:tcBorders>
              <w:top w:val="nil"/>
              <w:left w:val="nil"/>
              <w:bottom w:val="nil"/>
              <w:right w:val="nil"/>
            </w:tcBorders>
            <w:shd w:val="clear" w:color="auto" w:fill="auto"/>
            <w:noWrap/>
            <w:vAlign w:val="bottom"/>
            <w:hideMark/>
          </w:tcPr>
          <w:p w14:paraId="3D86CE4F" w14:textId="77777777" w:rsidR="002010FD" w:rsidRPr="002010FD" w:rsidRDefault="002010FD" w:rsidP="00480B35">
            <w:pP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77A577D9" w14:textId="77777777" w:rsidR="002010FD" w:rsidRPr="002010FD" w:rsidRDefault="002010FD" w:rsidP="00480B35">
            <w:pPr>
              <w:jc w:val="center"/>
              <w:rPr>
                <w:sz w:val="22"/>
                <w:szCs w:val="22"/>
                <w:lang w:val="en-US"/>
              </w:rPr>
            </w:pPr>
          </w:p>
          <w:p w14:paraId="21F3C728" w14:textId="77777777" w:rsidR="002010FD" w:rsidRPr="002010FD" w:rsidRDefault="002010FD" w:rsidP="00480B35">
            <w:pPr>
              <w:jc w:val="center"/>
              <w:rPr>
                <w:sz w:val="22"/>
                <w:szCs w:val="22"/>
                <w:lang w:val="en-US"/>
              </w:rPr>
            </w:pPr>
            <w:r w:rsidRPr="002010FD">
              <w:rPr>
                <w:sz w:val="22"/>
                <w:szCs w:val="22"/>
                <w:lang w:val="en-US"/>
              </w:rPr>
              <w:t>2</w:t>
            </w:r>
          </w:p>
        </w:tc>
        <w:tc>
          <w:tcPr>
            <w:tcW w:w="1212" w:type="pct"/>
            <w:tcBorders>
              <w:top w:val="nil"/>
              <w:left w:val="nil"/>
              <w:bottom w:val="single" w:sz="4" w:space="0" w:color="auto"/>
              <w:right w:val="single" w:sz="4" w:space="0" w:color="auto"/>
            </w:tcBorders>
            <w:shd w:val="clear" w:color="auto" w:fill="auto"/>
            <w:hideMark/>
          </w:tcPr>
          <w:p w14:paraId="202BFECF" w14:textId="77777777" w:rsidR="002010FD" w:rsidRPr="002010FD" w:rsidRDefault="002010FD" w:rsidP="00480B35">
            <w:pPr>
              <w:rPr>
                <w:sz w:val="22"/>
                <w:szCs w:val="22"/>
                <w:lang w:val="en-US"/>
              </w:rPr>
            </w:pPr>
            <w:r w:rsidRPr="002010FD">
              <w:rPr>
                <w:sz w:val="22"/>
                <w:szCs w:val="22"/>
                <w:lang w:val="en-US"/>
              </w:rPr>
              <w:t xml:space="preserve">Standard methods of protein quantification and metabolite detection </w:t>
            </w:r>
          </w:p>
        </w:tc>
        <w:tc>
          <w:tcPr>
            <w:tcW w:w="539" w:type="pct"/>
            <w:tcBorders>
              <w:top w:val="nil"/>
              <w:left w:val="nil"/>
              <w:bottom w:val="single" w:sz="4" w:space="0" w:color="auto"/>
              <w:right w:val="single" w:sz="4" w:space="0" w:color="auto"/>
            </w:tcBorders>
            <w:shd w:val="clear" w:color="auto" w:fill="auto"/>
            <w:noWrap/>
            <w:vAlign w:val="center"/>
            <w:hideMark/>
          </w:tcPr>
          <w:p w14:paraId="52DB044B"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auto" w:fill="auto"/>
            <w:noWrap/>
            <w:vAlign w:val="center"/>
            <w:hideMark/>
          </w:tcPr>
          <w:p w14:paraId="37409AD2" w14:textId="77777777" w:rsidR="002010FD" w:rsidRPr="002010FD" w:rsidRDefault="002010FD" w:rsidP="00480B35">
            <w:pPr>
              <w:jc w:val="center"/>
              <w:rPr>
                <w:sz w:val="22"/>
                <w:szCs w:val="22"/>
                <w:lang w:val="en-US"/>
              </w:rPr>
            </w:pPr>
            <w:r w:rsidRPr="002010FD">
              <w:rPr>
                <w:sz w:val="22"/>
                <w:szCs w:val="22"/>
                <w:lang w:val="en-US"/>
              </w:rPr>
              <w:t>4</w:t>
            </w:r>
          </w:p>
        </w:tc>
        <w:tc>
          <w:tcPr>
            <w:tcW w:w="428" w:type="pct"/>
            <w:tcBorders>
              <w:top w:val="nil"/>
              <w:left w:val="nil"/>
              <w:bottom w:val="single" w:sz="4" w:space="0" w:color="auto"/>
              <w:right w:val="single" w:sz="4" w:space="0" w:color="auto"/>
            </w:tcBorders>
            <w:shd w:val="clear" w:color="auto" w:fill="auto"/>
            <w:noWrap/>
            <w:vAlign w:val="center"/>
            <w:hideMark/>
          </w:tcPr>
          <w:p w14:paraId="44804181"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nil"/>
              <w:left w:val="nil"/>
              <w:bottom w:val="single" w:sz="4" w:space="0" w:color="auto"/>
              <w:right w:val="single" w:sz="4" w:space="0" w:color="auto"/>
            </w:tcBorders>
            <w:shd w:val="clear" w:color="auto" w:fill="auto"/>
            <w:noWrap/>
            <w:vAlign w:val="center"/>
            <w:hideMark/>
          </w:tcPr>
          <w:p w14:paraId="075DDC31" w14:textId="77777777" w:rsidR="002010FD" w:rsidRPr="002010FD" w:rsidRDefault="002010FD" w:rsidP="00480B35">
            <w:pPr>
              <w:jc w:val="center"/>
              <w:rPr>
                <w:sz w:val="22"/>
                <w:szCs w:val="22"/>
                <w:lang w:val="en-US"/>
              </w:rPr>
            </w:pPr>
            <w:r w:rsidRPr="002010FD">
              <w:rPr>
                <w:sz w:val="22"/>
                <w:szCs w:val="22"/>
                <w:lang w:val="en-US"/>
              </w:rPr>
              <w:t>6</w:t>
            </w:r>
          </w:p>
        </w:tc>
        <w:tc>
          <w:tcPr>
            <w:tcW w:w="734" w:type="pct"/>
            <w:vMerge/>
            <w:tcBorders>
              <w:top w:val="nil"/>
              <w:left w:val="single" w:sz="4" w:space="0" w:color="auto"/>
              <w:bottom w:val="single" w:sz="4" w:space="0" w:color="000000"/>
              <w:right w:val="single" w:sz="4" w:space="0" w:color="auto"/>
            </w:tcBorders>
            <w:vAlign w:val="center"/>
            <w:hideMark/>
          </w:tcPr>
          <w:p w14:paraId="36D4ED9D" w14:textId="77777777" w:rsidR="002010FD" w:rsidRPr="002010FD" w:rsidRDefault="002010FD" w:rsidP="00480B35">
            <w:pPr>
              <w:rPr>
                <w:sz w:val="22"/>
                <w:szCs w:val="22"/>
                <w:lang w:val="en-US"/>
              </w:rPr>
            </w:pPr>
          </w:p>
        </w:tc>
      </w:tr>
      <w:tr w:rsidR="002010FD" w:rsidRPr="002010FD" w14:paraId="34BC5E6C" w14:textId="77777777" w:rsidTr="00480B35">
        <w:trPr>
          <w:trHeight w:val="735"/>
          <w:jc w:val="center"/>
        </w:trPr>
        <w:tc>
          <w:tcPr>
            <w:tcW w:w="100" w:type="pct"/>
            <w:tcBorders>
              <w:top w:val="nil"/>
              <w:left w:val="nil"/>
              <w:bottom w:val="nil"/>
              <w:right w:val="nil"/>
            </w:tcBorders>
            <w:shd w:val="clear" w:color="auto" w:fill="auto"/>
            <w:noWrap/>
            <w:vAlign w:val="bottom"/>
            <w:hideMark/>
          </w:tcPr>
          <w:p w14:paraId="6D17C2B9"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43961DD5" w14:textId="77777777" w:rsidR="002010FD" w:rsidRPr="002010FD" w:rsidRDefault="002010FD" w:rsidP="00480B35">
            <w:pPr>
              <w:jc w:val="center"/>
              <w:rPr>
                <w:sz w:val="22"/>
                <w:szCs w:val="22"/>
                <w:lang w:val="en-US"/>
              </w:rPr>
            </w:pPr>
          </w:p>
          <w:p w14:paraId="71033A22" w14:textId="77777777" w:rsidR="002010FD" w:rsidRPr="002010FD" w:rsidRDefault="002010FD" w:rsidP="00480B35">
            <w:pPr>
              <w:jc w:val="center"/>
              <w:rPr>
                <w:sz w:val="22"/>
                <w:szCs w:val="22"/>
                <w:lang w:val="en-US"/>
              </w:rPr>
            </w:pPr>
            <w:r w:rsidRPr="002010FD">
              <w:rPr>
                <w:sz w:val="22"/>
                <w:szCs w:val="22"/>
                <w:lang w:val="en-US"/>
              </w:rPr>
              <w:t>3</w:t>
            </w:r>
          </w:p>
        </w:tc>
        <w:tc>
          <w:tcPr>
            <w:tcW w:w="1212" w:type="pct"/>
            <w:tcBorders>
              <w:top w:val="nil"/>
              <w:left w:val="nil"/>
              <w:bottom w:val="single" w:sz="4" w:space="0" w:color="auto"/>
              <w:right w:val="single" w:sz="4" w:space="0" w:color="auto"/>
            </w:tcBorders>
            <w:shd w:val="clear" w:color="auto" w:fill="auto"/>
            <w:hideMark/>
          </w:tcPr>
          <w:p w14:paraId="23DA2EAD" w14:textId="77777777" w:rsidR="002010FD" w:rsidRPr="002010FD" w:rsidRDefault="002010FD" w:rsidP="00480B35">
            <w:pPr>
              <w:rPr>
                <w:sz w:val="22"/>
                <w:szCs w:val="22"/>
                <w:lang w:val="en-US"/>
              </w:rPr>
            </w:pPr>
            <w:r w:rsidRPr="002010FD">
              <w:rPr>
                <w:sz w:val="22"/>
                <w:szCs w:val="22"/>
                <w:lang w:val="en-US"/>
              </w:rPr>
              <w:t xml:space="preserve">Standard methods of assessment of gene mutation, structural variations and expression </w:t>
            </w:r>
          </w:p>
        </w:tc>
        <w:tc>
          <w:tcPr>
            <w:tcW w:w="539" w:type="pct"/>
            <w:tcBorders>
              <w:top w:val="nil"/>
              <w:left w:val="nil"/>
              <w:bottom w:val="single" w:sz="4" w:space="0" w:color="auto"/>
              <w:right w:val="single" w:sz="4" w:space="0" w:color="auto"/>
            </w:tcBorders>
            <w:shd w:val="clear" w:color="auto" w:fill="auto"/>
            <w:noWrap/>
            <w:vAlign w:val="center"/>
            <w:hideMark/>
          </w:tcPr>
          <w:p w14:paraId="043D744C"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auto" w:fill="auto"/>
            <w:noWrap/>
            <w:vAlign w:val="center"/>
            <w:hideMark/>
          </w:tcPr>
          <w:p w14:paraId="44A34C18" w14:textId="77777777" w:rsidR="002010FD" w:rsidRPr="002010FD" w:rsidRDefault="002010FD" w:rsidP="00480B35">
            <w:pPr>
              <w:jc w:val="center"/>
              <w:rPr>
                <w:sz w:val="22"/>
                <w:szCs w:val="22"/>
                <w:lang w:val="en-US"/>
              </w:rPr>
            </w:pPr>
            <w:r w:rsidRPr="002010FD">
              <w:rPr>
                <w:sz w:val="22"/>
                <w:szCs w:val="22"/>
                <w:lang w:val="en-US"/>
              </w:rPr>
              <w:t>4</w:t>
            </w:r>
          </w:p>
        </w:tc>
        <w:tc>
          <w:tcPr>
            <w:tcW w:w="428" w:type="pct"/>
            <w:tcBorders>
              <w:top w:val="nil"/>
              <w:left w:val="nil"/>
              <w:bottom w:val="single" w:sz="4" w:space="0" w:color="auto"/>
              <w:right w:val="single" w:sz="4" w:space="0" w:color="auto"/>
            </w:tcBorders>
            <w:shd w:val="clear" w:color="auto" w:fill="auto"/>
            <w:noWrap/>
            <w:vAlign w:val="center"/>
            <w:hideMark/>
          </w:tcPr>
          <w:p w14:paraId="47AB0F4F"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nil"/>
              <w:left w:val="nil"/>
              <w:bottom w:val="single" w:sz="4" w:space="0" w:color="auto"/>
              <w:right w:val="single" w:sz="4" w:space="0" w:color="auto"/>
            </w:tcBorders>
            <w:shd w:val="clear" w:color="auto" w:fill="auto"/>
            <w:noWrap/>
            <w:vAlign w:val="center"/>
            <w:hideMark/>
          </w:tcPr>
          <w:p w14:paraId="08771455" w14:textId="77777777" w:rsidR="002010FD" w:rsidRPr="002010FD" w:rsidRDefault="002010FD" w:rsidP="00480B35">
            <w:pPr>
              <w:jc w:val="center"/>
              <w:rPr>
                <w:sz w:val="22"/>
                <w:szCs w:val="22"/>
                <w:lang w:val="en-US"/>
              </w:rPr>
            </w:pPr>
            <w:r w:rsidRPr="002010FD">
              <w:rPr>
                <w:sz w:val="22"/>
                <w:szCs w:val="22"/>
                <w:lang w:val="en-US"/>
              </w:rPr>
              <w:t>6</w:t>
            </w:r>
          </w:p>
        </w:tc>
        <w:tc>
          <w:tcPr>
            <w:tcW w:w="734" w:type="pct"/>
            <w:vMerge/>
            <w:tcBorders>
              <w:top w:val="nil"/>
              <w:left w:val="single" w:sz="4" w:space="0" w:color="auto"/>
              <w:bottom w:val="single" w:sz="4" w:space="0" w:color="000000"/>
              <w:right w:val="single" w:sz="4" w:space="0" w:color="auto"/>
            </w:tcBorders>
            <w:vAlign w:val="center"/>
            <w:hideMark/>
          </w:tcPr>
          <w:p w14:paraId="5B53B10E" w14:textId="77777777" w:rsidR="002010FD" w:rsidRPr="002010FD" w:rsidRDefault="002010FD" w:rsidP="00480B35">
            <w:pPr>
              <w:rPr>
                <w:sz w:val="22"/>
                <w:szCs w:val="22"/>
                <w:lang w:val="en-US"/>
              </w:rPr>
            </w:pPr>
          </w:p>
        </w:tc>
      </w:tr>
      <w:tr w:rsidR="002010FD" w:rsidRPr="002010FD" w14:paraId="71AE815A" w14:textId="77777777" w:rsidTr="00480B35">
        <w:trPr>
          <w:trHeight w:val="690"/>
          <w:jc w:val="center"/>
        </w:trPr>
        <w:tc>
          <w:tcPr>
            <w:tcW w:w="100" w:type="pct"/>
            <w:tcBorders>
              <w:top w:val="nil"/>
              <w:left w:val="nil"/>
              <w:bottom w:val="nil"/>
              <w:right w:val="nil"/>
            </w:tcBorders>
            <w:shd w:val="clear" w:color="auto" w:fill="auto"/>
            <w:noWrap/>
            <w:vAlign w:val="bottom"/>
            <w:hideMark/>
          </w:tcPr>
          <w:p w14:paraId="397F2422"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5D9A1074" w14:textId="77777777" w:rsidR="002010FD" w:rsidRPr="002010FD" w:rsidRDefault="002010FD" w:rsidP="00480B35">
            <w:pPr>
              <w:jc w:val="center"/>
              <w:rPr>
                <w:sz w:val="22"/>
                <w:szCs w:val="22"/>
                <w:lang w:val="en-US"/>
              </w:rPr>
            </w:pPr>
          </w:p>
          <w:p w14:paraId="7A7625C0" w14:textId="77777777" w:rsidR="002010FD" w:rsidRPr="002010FD" w:rsidRDefault="002010FD" w:rsidP="00480B35">
            <w:pPr>
              <w:jc w:val="center"/>
              <w:rPr>
                <w:sz w:val="22"/>
                <w:szCs w:val="22"/>
                <w:lang w:val="en-US"/>
              </w:rPr>
            </w:pPr>
            <w:r w:rsidRPr="002010FD">
              <w:rPr>
                <w:sz w:val="22"/>
                <w:szCs w:val="22"/>
                <w:lang w:val="en-US"/>
              </w:rPr>
              <w:t>4</w:t>
            </w:r>
          </w:p>
        </w:tc>
        <w:tc>
          <w:tcPr>
            <w:tcW w:w="1212" w:type="pct"/>
            <w:tcBorders>
              <w:top w:val="nil"/>
              <w:left w:val="nil"/>
              <w:bottom w:val="single" w:sz="4" w:space="0" w:color="auto"/>
              <w:right w:val="single" w:sz="4" w:space="0" w:color="auto"/>
            </w:tcBorders>
            <w:shd w:val="clear" w:color="auto" w:fill="auto"/>
            <w:hideMark/>
          </w:tcPr>
          <w:p w14:paraId="2193415F" w14:textId="77777777" w:rsidR="002010FD" w:rsidRPr="002010FD" w:rsidRDefault="002010FD" w:rsidP="00480B35">
            <w:pPr>
              <w:rPr>
                <w:sz w:val="22"/>
                <w:szCs w:val="22"/>
                <w:lang w:val="en-US"/>
              </w:rPr>
            </w:pPr>
            <w:r w:rsidRPr="002010FD">
              <w:rPr>
                <w:sz w:val="22"/>
                <w:szCs w:val="22"/>
                <w:lang w:val="en-US"/>
              </w:rPr>
              <w:t xml:space="preserve">Filing an application for </w:t>
            </w:r>
            <w:r w:rsidRPr="002010FD">
              <w:rPr>
                <w:sz w:val="22"/>
                <w:szCs w:val="22"/>
                <w:lang w:val="en-US"/>
              </w:rPr>
              <w:br/>
              <w:t xml:space="preserve">an opinion with the Ethics Committee for Animal Testing </w:t>
            </w:r>
          </w:p>
        </w:tc>
        <w:tc>
          <w:tcPr>
            <w:tcW w:w="539" w:type="pct"/>
            <w:tcBorders>
              <w:top w:val="nil"/>
              <w:left w:val="nil"/>
              <w:bottom w:val="single" w:sz="4" w:space="0" w:color="auto"/>
              <w:right w:val="single" w:sz="4" w:space="0" w:color="auto"/>
            </w:tcBorders>
            <w:shd w:val="clear" w:color="auto" w:fill="auto"/>
            <w:noWrap/>
            <w:vAlign w:val="center"/>
            <w:hideMark/>
          </w:tcPr>
          <w:p w14:paraId="293F8E7D"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auto" w:fill="auto"/>
            <w:noWrap/>
            <w:vAlign w:val="center"/>
            <w:hideMark/>
          </w:tcPr>
          <w:p w14:paraId="064A1500" w14:textId="77777777" w:rsidR="002010FD" w:rsidRPr="002010FD" w:rsidRDefault="002010FD" w:rsidP="00480B35">
            <w:pPr>
              <w:jc w:val="center"/>
              <w:rPr>
                <w:sz w:val="22"/>
                <w:szCs w:val="22"/>
                <w:lang w:val="en-US"/>
              </w:rPr>
            </w:pPr>
          </w:p>
        </w:tc>
        <w:tc>
          <w:tcPr>
            <w:tcW w:w="428" w:type="pct"/>
            <w:tcBorders>
              <w:top w:val="nil"/>
              <w:left w:val="nil"/>
              <w:bottom w:val="single" w:sz="4" w:space="0" w:color="auto"/>
              <w:right w:val="single" w:sz="4" w:space="0" w:color="auto"/>
            </w:tcBorders>
            <w:shd w:val="clear" w:color="auto" w:fill="auto"/>
            <w:noWrap/>
            <w:vAlign w:val="center"/>
            <w:hideMark/>
          </w:tcPr>
          <w:p w14:paraId="63144E54" w14:textId="77777777" w:rsidR="002010FD" w:rsidRPr="002010FD" w:rsidRDefault="002010FD" w:rsidP="00480B35">
            <w:pPr>
              <w:jc w:val="center"/>
              <w:rPr>
                <w:sz w:val="22"/>
                <w:szCs w:val="22"/>
                <w:lang w:val="en-US"/>
              </w:rPr>
            </w:pPr>
          </w:p>
        </w:tc>
        <w:tc>
          <w:tcPr>
            <w:tcW w:w="747" w:type="pct"/>
            <w:tcBorders>
              <w:top w:val="nil"/>
              <w:left w:val="nil"/>
              <w:bottom w:val="single" w:sz="4" w:space="0" w:color="auto"/>
              <w:right w:val="single" w:sz="4" w:space="0" w:color="auto"/>
            </w:tcBorders>
            <w:shd w:val="clear" w:color="auto" w:fill="auto"/>
            <w:noWrap/>
            <w:vAlign w:val="center"/>
            <w:hideMark/>
          </w:tcPr>
          <w:p w14:paraId="1D0DE899"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nil"/>
              <w:left w:val="single" w:sz="4" w:space="0" w:color="auto"/>
              <w:bottom w:val="single" w:sz="4" w:space="0" w:color="000000"/>
              <w:right w:val="single" w:sz="4" w:space="0" w:color="auto"/>
            </w:tcBorders>
            <w:vAlign w:val="center"/>
            <w:hideMark/>
          </w:tcPr>
          <w:p w14:paraId="39A107A1" w14:textId="77777777" w:rsidR="002010FD" w:rsidRPr="002010FD" w:rsidRDefault="002010FD" w:rsidP="00480B35">
            <w:pPr>
              <w:rPr>
                <w:sz w:val="22"/>
                <w:szCs w:val="22"/>
                <w:lang w:val="en-US"/>
              </w:rPr>
            </w:pPr>
          </w:p>
        </w:tc>
      </w:tr>
      <w:tr w:rsidR="002010FD" w:rsidRPr="002010FD" w14:paraId="224246D3" w14:textId="77777777" w:rsidTr="00480B35">
        <w:trPr>
          <w:trHeight w:val="435"/>
          <w:jc w:val="center"/>
        </w:trPr>
        <w:tc>
          <w:tcPr>
            <w:tcW w:w="100" w:type="pct"/>
            <w:tcBorders>
              <w:top w:val="nil"/>
              <w:left w:val="nil"/>
              <w:bottom w:val="nil"/>
              <w:right w:val="nil"/>
            </w:tcBorders>
            <w:shd w:val="clear" w:color="auto" w:fill="auto"/>
            <w:noWrap/>
            <w:vAlign w:val="bottom"/>
            <w:hideMark/>
          </w:tcPr>
          <w:p w14:paraId="4EA5600B"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396253B3" w14:textId="77777777" w:rsidR="002010FD" w:rsidRPr="002010FD" w:rsidRDefault="002010FD" w:rsidP="00480B35">
            <w:pPr>
              <w:jc w:val="center"/>
              <w:rPr>
                <w:sz w:val="22"/>
                <w:szCs w:val="22"/>
                <w:lang w:val="en-US"/>
              </w:rPr>
            </w:pPr>
            <w:r w:rsidRPr="002010FD">
              <w:rPr>
                <w:sz w:val="22"/>
                <w:szCs w:val="22"/>
                <w:lang w:val="en-US"/>
              </w:rPr>
              <w:t>5</w:t>
            </w:r>
          </w:p>
        </w:tc>
        <w:tc>
          <w:tcPr>
            <w:tcW w:w="1212" w:type="pct"/>
            <w:tcBorders>
              <w:top w:val="nil"/>
              <w:left w:val="nil"/>
              <w:bottom w:val="single" w:sz="4" w:space="0" w:color="auto"/>
              <w:right w:val="single" w:sz="4" w:space="0" w:color="auto"/>
            </w:tcBorders>
            <w:shd w:val="clear" w:color="auto" w:fill="auto"/>
            <w:hideMark/>
          </w:tcPr>
          <w:p w14:paraId="0C31BB5E" w14:textId="77777777" w:rsidR="002010FD" w:rsidRPr="002010FD" w:rsidRDefault="002010FD" w:rsidP="00480B35">
            <w:pPr>
              <w:rPr>
                <w:sz w:val="22"/>
                <w:szCs w:val="22"/>
                <w:lang w:val="en-US"/>
              </w:rPr>
            </w:pPr>
            <w:r w:rsidRPr="002010FD">
              <w:rPr>
                <w:sz w:val="22"/>
                <w:szCs w:val="22"/>
                <w:lang w:val="en-US"/>
              </w:rPr>
              <w:t xml:space="preserve">Animal models in basic research </w:t>
            </w:r>
          </w:p>
        </w:tc>
        <w:tc>
          <w:tcPr>
            <w:tcW w:w="539" w:type="pct"/>
            <w:tcBorders>
              <w:top w:val="nil"/>
              <w:left w:val="nil"/>
              <w:bottom w:val="single" w:sz="4" w:space="0" w:color="auto"/>
              <w:right w:val="single" w:sz="4" w:space="0" w:color="auto"/>
            </w:tcBorders>
            <w:shd w:val="clear" w:color="auto" w:fill="auto"/>
            <w:noWrap/>
            <w:vAlign w:val="center"/>
            <w:hideMark/>
          </w:tcPr>
          <w:p w14:paraId="6AEDC79C"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auto" w:fill="auto"/>
            <w:noWrap/>
            <w:vAlign w:val="center"/>
            <w:hideMark/>
          </w:tcPr>
          <w:p w14:paraId="3F0F89EF" w14:textId="77777777" w:rsidR="002010FD" w:rsidRPr="002010FD" w:rsidRDefault="002010FD" w:rsidP="00480B35">
            <w:pPr>
              <w:jc w:val="center"/>
              <w:rPr>
                <w:sz w:val="22"/>
                <w:szCs w:val="22"/>
                <w:lang w:val="en-US"/>
              </w:rPr>
            </w:pPr>
          </w:p>
        </w:tc>
        <w:tc>
          <w:tcPr>
            <w:tcW w:w="428" w:type="pct"/>
            <w:tcBorders>
              <w:top w:val="nil"/>
              <w:left w:val="nil"/>
              <w:bottom w:val="single" w:sz="4" w:space="0" w:color="auto"/>
              <w:right w:val="single" w:sz="4" w:space="0" w:color="auto"/>
            </w:tcBorders>
            <w:shd w:val="clear" w:color="auto" w:fill="auto"/>
            <w:noWrap/>
            <w:vAlign w:val="center"/>
            <w:hideMark/>
          </w:tcPr>
          <w:p w14:paraId="522B5CC8" w14:textId="77777777" w:rsidR="002010FD" w:rsidRPr="002010FD" w:rsidRDefault="002010FD" w:rsidP="00480B35">
            <w:pPr>
              <w:jc w:val="center"/>
              <w:rPr>
                <w:sz w:val="22"/>
                <w:szCs w:val="22"/>
                <w:lang w:val="en-US"/>
              </w:rPr>
            </w:pPr>
            <w:r w:rsidRPr="002010FD">
              <w:rPr>
                <w:sz w:val="22"/>
                <w:szCs w:val="22"/>
                <w:lang w:val="en-US"/>
              </w:rPr>
              <w:t>4</w:t>
            </w:r>
          </w:p>
        </w:tc>
        <w:tc>
          <w:tcPr>
            <w:tcW w:w="747" w:type="pct"/>
            <w:tcBorders>
              <w:top w:val="nil"/>
              <w:left w:val="nil"/>
              <w:bottom w:val="single" w:sz="4" w:space="0" w:color="auto"/>
              <w:right w:val="single" w:sz="4" w:space="0" w:color="auto"/>
            </w:tcBorders>
            <w:shd w:val="clear" w:color="auto" w:fill="auto"/>
            <w:noWrap/>
            <w:vAlign w:val="center"/>
            <w:hideMark/>
          </w:tcPr>
          <w:p w14:paraId="64933F05" w14:textId="77777777" w:rsidR="002010FD" w:rsidRPr="002010FD" w:rsidRDefault="002010FD" w:rsidP="00480B35">
            <w:pPr>
              <w:jc w:val="center"/>
              <w:rPr>
                <w:sz w:val="22"/>
                <w:szCs w:val="22"/>
                <w:lang w:val="en-US"/>
              </w:rPr>
            </w:pPr>
            <w:r w:rsidRPr="002010FD">
              <w:rPr>
                <w:sz w:val="22"/>
                <w:szCs w:val="22"/>
                <w:lang w:val="en-US"/>
              </w:rPr>
              <w:t>4</w:t>
            </w:r>
          </w:p>
        </w:tc>
        <w:tc>
          <w:tcPr>
            <w:tcW w:w="734" w:type="pct"/>
            <w:vMerge/>
            <w:tcBorders>
              <w:top w:val="nil"/>
              <w:left w:val="single" w:sz="4" w:space="0" w:color="auto"/>
              <w:bottom w:val="single" w:sz="4" w:space="0" w:color="000000"/>
              <w:right w:val="single" w:sz="4" w:space="0" w:color="auto"/>
            </w:tcBorders>
            <w:vAlign w:val="center"/>
            <w:hideMark/>
          </w:tcPr>
          <w:p w14:paraId="7FE57EE6" w14:textId="77777777" w:rsidR="002010FD" w:rsidRPr="002010FD" w:rsidRDefault="002010FD" w:rsidP="00480B35">
            <w:pPr>
              <w:rPr>
                <w:sz w:val="22"/>
                <w:szCs w:val="22"/>
                <w:lang w:val="en-US"/>
              </w:rPr>
            </w:pPr>
          </w:p>
        </w:tc>
      </w:tr>
      <w:tr w:rsidR="002010FD" w:rsidRPr="002010FD" w14:paraId="5ADB51ED"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63A3DD80"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207550F7" w14:textId="77777777" w:rsidR="002010FD" w:rsidRPr="002010FD" w:rsidRDefault="002010FD" w:rsidP="00480B35">
            <w:pPr>
              <w:jc w:val="center"/>
              <w:rPr>
                <w:sz w:val="22"/>
                <w:szCs w:val="22"/>
                <w:lang w:val="en-US"/>
              </w:rPr>
            </w:pPr>
            <w:r w:rsidRPr="002010FD">
              <w:rPr>
                <w:sz w:val="22"/>
                <w:szCs w:val="22"/>
                <w:lang w:val="en-US"/>
              </w:rPr>
              <w:t>6</w:t>
            </w:r>
          </w:p>
        </w:tc>
        <w:tc>
          <w:tcPr>
            <w:tcW w:w="1212" w:type="pct"/>
            <w:tcBorders>
              <w:top w:val="nil"/>
              <w:left w:val="nil"/>
              <w:bottom w:val="single" w:sz="4" w:space="0" w:color="auto"/>
              <w:right w:val="single" w:sz="4" w:space="0" w:color="auto"/>
            </w:tcBorders>
            <w:shd w:val="clear" w:color="auto" w:fill="auto"/>
            <w:hideMark/>
          </w:tcPr>
          <w:p w14:paraId="4FAFE8EC" w14:textId="77777777" w:rsidR="002010FD" w:rsidRPr="002010FD" w:rsidRDefault="002010FD" w:rsidP="00480B35">
            <w:pPr>
              <w:rPr>
                <w:sz w:val="22"/>
                <w:szCs w:val="22"/>
                <w:lang w:val="en-US"/>
              </w:rPr>
            </w:pPr>
            <w:r w:rsidRPr="002010FD">
              <w:rPr>
                <w:sz w:val="22"/>
                <w:szCs w:val="22"/>
                <w:lang w:val="en-US"/>
              </w:rPr>
              <w:t xml:space="preserve">Cell cultures </w:t>
            </w:r>
          </w:p>
        </w:tc>
        <w:tc>
          <w:tcPr>
            <w:tcW w:w="539" w:type="pct"/>
            <w:tcBorders>
              <w:top w:val="nil"/>
              <w:left w:val="nil"/>
              <w:bottom w:val="single" w:sz="4" w:space="0" w:color="auto"/>
              <w:right w:val="single" w:sz="4" w:space="0" w:color="auto"/>
            </w:tcBorders>
            <w:shd w:val="clear" w:color="auto" w:fill="auto"/>
            <w:noWrap/>
            <w:vAlign w:val="center"/>
            <w:hideMark/>
          </w:tcPr>
          <w:p w14:paraId="2A8793BB"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auto" w:fill="auto"/>
            <w:noWrap/>
            <w:vAlign w:val="center"/>
            <w:hideMark/>
          </w:tcPr>
          <w:p w14:paraId="2E3B3949" w14:textId="77777777" w:rsidR="002010FD" w:rsidRPr="002010FD" w:rsidRDefault="002010FD" w:rsidP="00480B35">
            <w:pPr>
              <w:jc w:val="center"/>
              <w:rPr>
                <w:sz w:val="22"/>
                <w:szCs w:val="22"/>
                <w:lang w:val="en-US"/>
              </w:rPr>
            </w:pPr>
            <w:r w:rsidRPr="002010FD">
              <w:rPr>
                <w:sz w:val="22"/>
                <w:szCs w:val="22"/>
                <w:lang w:val="en-US"/>
              </w:rPr>
              <w:t>2</w:t>
            </w:r>
          </w:p>
        </w:tc>
        <w:tc>
          <w:tcPr>
            <w:tcW w:w="428" w:type="pct"/>
            <w:tcBorders>
              <w:top w:val="nil"/>
              <w:left w:val="nil"/>
              <w:bottom w:val="single" w:sz="4" w:space="0" w:color="auto"/>
              <w:right w:val="single" w:sz="4" w:space="0" w:color="auto"/>
            </w:tcBorders>
            <w:shd w:val="clear" w:color="auto" w:fill="auto"/>
            <w:noWrap/>
            <w:vAlign w:val="center"/>
            <w:hideMark/>
          </w:tcPr>
          <w:p w14:paraId="311182E2"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nil"/>
              <w:left w:val="nil"/>
              <w:bottom w:val="single" w:sz="4" w:space="0" w:color="auto"/>
              <w:right w:val="single" w:sz="4" w:space="0" w:color="auto"/>
            </w:tcBorders>
            <w:shd w:val="clear" w:color="auto" w:fill="auto"/>
            <w:noWrap/>
            <w:vAlign w:val="center"/>
            <w:hideMark/>
          </w:tcPr>
          <w:p w14:paraId="07D6D805" w14:textId="77777777" w:rsidR="002010FD" w:rsidRPr="002010FD" w:rsidRDefault="002010FD" w:rsidP="00480B35">
            <w:pPr>
              <w:jc w:val="center"/>
              <w:rPr>
                <w:sz w:val="22"/>
                <w:szCs w:val="22"/>
                <w:lang w:val="en-US"/>
              </w:rPr>
            </w:pPr>
            <w:r w:rsidRPr="002010FD">
              <w:rPr>
                <w:sz w:val="22"/>
                <w:szCs w:val="22"/>
                <w:lang w:val="en-US"/>
              </w:rPr>
              <w:t>4</w:t>
            </w:r>
          </w:p>
        </w:tc>
        <w:tc>
          <w:tcPr>
            <w:tcW w:w="734" w:type="pct"/>
            <w:vMerge/>
            <w:tcBorders>
              <w:top w:val="nil"/>
              <w:left w:val="single" w:sz="4" w:space="0" w:color="auto"/>
              <w:bottom w:val="single" w:sz="4" w:space="0" w:color="000000"/>
              <w:right w:val="single" w:sz="4" w:space="0" w:color="auto"/>
            </w:tcBorders>
            <w:vAlign w:val="center"/>
            <w:hideMark/>
          </w:tcPr>
          <w:p w14:paraId="5829E8F8" w14:textId="77777777" w:rsidR="002010FD" w:rsidRPr="002010FD" w:rsidRDefault="002010FD" w:rsidP="00480B35">
            <w:pPr>
              <w:rPr>
                <w:sz w:val="22"/>
                <w:szCs w:val="22"/>
                <w:lang w:val="en-US"/>
              </w:rPr>
            </w:pPr>
          </w:p>
        </w:tc>
      </w:tr>
      <w:tr w:rsidR="002010FD" w:rsidRPr="002010FD" w14:paraId="575C40B4" w14:textId="77777777" w:rsidTr="00480B35">
        <w:trPr>
          <w:trHeight w:val="615"/>
          <w:jc w:val="center"/>
        </w:trPr>
        <w:tc>
          <w:tcPr>
            <w:tcW w:w="100" w:type="pct"/>
            <w:tcBorders>
              <w:top w:val="nil"/>
              <w:left w:val="nil"/>
              <w:bottom w:val="nil"/>
              <w:right w:val="nil"/>
            </w:tcBorders>
            <w:shd w:val="clear" w:color="auto" w:fill="auto"/>
            <w:noWrap/>
            <w:vAlign w:val="bottom"/>
            <w:hideMark/>
          </w:tcPr>
          <w:p w14:paraId="2AE2D727" w14:textId="77777777" w:rsidR="002010FD" w:rsidRPr="002010FD" w:rsidRDefault="002010FD" w:rsidP="00480B35">
            <w:pPr>
              <w:jc w:val="center"/>
              <w:rPr>
                <w:sz w:val="22"/>
                <w:szCs w:val="22"/>
                <w:lang w:val="en-US"/>
              </w:rPr>
            </w:pPr>
          </w:p>
        </w:tc>
        <w:tc>
          <w:tcPr>
            <w:tcW w:w="534" w:type="pct"/>
            <w:vMerge w:val="restart"/>
            <w:tcBorders>
              <w:top w:val="nil"/>
              <w:left w:val="single" w:sz="4" w:space="0" w:color="auto"/>
              <w:bottom w:val="single" w:sz="4" w:space="0" w:color="auto"/>
              <w:right w:val="single" w:sz="4" w:space="0" w:color="auto"/>
            </w:tcBorders>
            <w:shd w:val="clear" w:color="000000" w:fill="DDEBF7"/>
            <w:textDirection w:val="btLr"/>
            <w:vAlign w:val="center"/>
            <w:hideMark/>
          </w:tcPr>
          <w:p w14:paraId="5B64B5C7" w14:textId="77777777" w:rsidR="002010FD" w:rsidRPr="002010FD" w:rsidRDefault="002010FD" w:rsidP="00480B35">
            <w:pPr>
              <w:jc w:val="center"/>
              <w:rPr>
                <w:sz w:val="22"/>
                <w:szCs w:val="22"/>
                <w:lang w:val="en-US"/>
              </w:rPr>
            </w:pPr>
            <w:r w:rsidRPr="002010FD">
              <w:rPr>
                <w:sz w:val="22"/>
                <w:szCs w:val="22"/>
                <w:lang w:val="en-US"/>
              </w:rPr>
              <w:t>COMPUTR / MICROSCOPE LABORATORY</w:t>
            </w:r>
          </w:p>
        </w:tc>
        <w:tc>
          <w:tcPr>
            <w:tcW w:w="1212" w:type="pct"/>
            <w:tcBorders>
              <w:top w:val="nil"/>
              <w:left w:val="nil"/>
              <w:bottom w:val="single" w:sz="4" w:space="0" w:color="auto"/>
              <w:right w:val="single" w:sz="4" w:space="0" w:color="auto"/>
            </w:tcBorders>
            <w:shd w:val="clear" w:color="000000" w:fill="DDEBF7"/>
            <w:vAlign w:val="bottom"/>
            <w:hideMark/>
          </w:tcPr>
          <w:p w14:paraId="419E7F7D" w14:textId="77777777" w:rsidR="002010FD" w:rsidRPr="002010FD" w:rsidRDefault="002010FD" w:rsidP="00480B35">
            <w:pPr>
              <w:rPr>
                <w:sz w:val="22"/>
                <w:szCs w:val="22"/>
                <w:lang w:val="en-US"/>
              </w:rPr>
            </w:pPr>
            <w:r w:rsidRPr="002010FD">
              <w:rPr>
                <w:sz w:val="22"/>
                <w:szCs w:val="22"/>
                <w:lang w:val="en-US"/>
              </w:rPr>
              <w:t xml:space="preserve">Visualization of life processes – microscope studies </w:t>
            </w:r>
          </w:p>
        </w:tc>
        <w:tc>
          <w:tcPr>
            <w:tcW w:w="539" w:type="pct"/>
            <w:tcBorders>
              <w:top w:val="nil"/>
              <w:left w:val="nil"/>
              <w:bottom w:val="single" w:sz="4" w:space="0" w:color="auto"/>
              <w:right w:val="single" w:sz="4" w:space="0" w:color="auto"/>
            </w:tcBorders>
            <w:shd w:val="clear" w:color="000000" w:fill="DDEBF7"/>
            <w:noWrap/>
            <w:vAlign w:val="center"/>
            <w:hideMark/>
          </w:tcPr>
          <w:p w14:paraId="788DC356"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000000" w:fill="DDEBF7"/>
            <w:noWrap/>
            <w:vAlign w:val="center"/>
            <w:hideMark/>
          </w:tcPr>
          <w:p w14:paraId="718BADC7" w14:textId="77777777" w:rsidR="002010FD" w:rsidRPr="002010FD" w:rsidRDefault="002010FD" w:rsidP="00480B35">
            <w:pPr>
              <w:jc w:val="center"/>
              <w:rPr>
                <w:sz w:val="22"/>
                <w:szCs w:val="22"/>
                <w:lang w:val="en-US"/>
              </w:rPr>
            </w:pPr>
            <w:r w:rsidRPr="002010FD">
              <w:rPr>
                <w:sz w:val="22"/>
                <w:szCs w:val="22"/>
                <w:lang w:val="en-US"/>
              </w:rPr>
              <w:t>2</w:t>
            </w:r>
          </w:p>
        </w:tc>
        <w:tc>
          <w:tcPr>
            <w:tcW w:w="428" w:type="pct"/>
            <w:tcBorders>
              <w:top w:val="nil"/>
              <w:left w:val="nil"/>
              <w:bottom w:val="single" w:sz="4" w:space="0" w:color="auto"/>
              <w:right w:val="single" w:sz="4" w:space="0" w:color="auto"/>
            </w:tcBorders>
            <w:shd w:val="clear" w:color="000000" w:fill="DDEBF7"/>
            <w:noWrap/>
            <w:vAlign w:val="center"/>
            <w:hideMark/>
          </w:tcPr>
          <w:p w14:paraId="1696AF18"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nil"/>
              <w:left w:val="nil"/>
              <w:bottom w:val="single" w:sz="4" w:space="0" w:color="auto"/>
              <w:right w:val="single" w:sz="4" w:space="0" w:color="auto"/>
            </w:tcBorders>
            <w:shd w:val="clear" w:color="000000" w:fill="DDEBF7"/>
            <w:noWrap/>
            <w:vAlign w:val="center"/>
            <w:hideMark/>
          </w:tcPr>
          <w:p w14:paraId="2DC7F2AD" w14:textId="77777777" w:rsidR="002010FD" w:rsidRPr="002010FD" w:rsidRDefault="002010FD" w:rsidP="00480B35">
            <w:pPr>
              <w:jc w:val="center"/>
              <w:rPr>
                <w:sz w:val="22"/>
                <w:szCs w:val="22"/>
                <w:lang w:val="en-US"/>
              </w:rPr>
            </w:pPr>
            <w:r w:rsidRPr="002010FD">
              <w:rPr>
                <w:sz w:val="22"/>
                <w:szCs w:val="22"/>
                <w:lang w:val="en-US"/>
              </w:rPr>
              <w:t>4</w:t>
            </w:r>
          </w:p>
        </w:tc>
        <w:tc>
          <w:tcPr>
            <w:tcW w:w="734" w:type="pct"/>
            <w:vMerge/>
            <w:tcBorders>
              <w:top w:val="nil"/>
              <w:left w:val="single" w:sz="4" w:space="0" w:color="auto"/>
              <w:bottom w:val="single" w:sz="4" w:space="0" w:color="000000"/>
              <w:right w:val="single" w:sz="4" w:space="0" w:color="auto"/>
            </w:tcBorders>
            <w:vAlign w:val="center"/>
            <w:hideMark/>
          </w:tcPr>
          <w:p w14:paraId="6AB5B135" w14:textId="77777777" w:rsidR="002010FD" w:rsidRPr="002010FD" w:rsidRDefault="002010FD" w:rsidP="00480B35">
            <w:pPr>
              <w:rPr>
                <w:sz w:val="22"/>
                <w:szCs w:val="22"/>
                <w:lang w:val="en-US"/>
              </w:rPr>
            </w:pPr>
          </w:p>
        </w:tc>
      </w:tr>
      <w:tr w:rsidR="002010FD" w:rsidRPr="002010FD" w14:paraId="6968196F" w14:textId="77777777" w:rsidTr="00480B35">
        <w:trPr>
          <w:trHeight w:val="855"/>
          <w:jc w:val="center"/>
        </w:trPr>
        <w:tc>
          <w:tcPr>
            <w:tcW w:w="100" w:type="pct"/>
            <w:tcBorders>
              <w:top w:val="nil"/>
              <w:left w:val="nil"/>
              <w:bottom w:val="nil"/>
              <w:right w:val="nil"/>
            </w:tcBorders>
            <w:shd w:val="clear" w:color="auto" w:fill="auto"/>
            <w:noWrap/>
            <w:vAlign w:val="bottom"/>
            <w:hideMark/>
          </w:tcPr>
          <w:p w14:paraId="092B1C4D" w14:textId="77777777" w:rsidR="002010FD" w:rsidRPr="002010FD" w:rsidRDefault="002010FD" w:rsidP="00480B35">
            <w:pPr>
              <w:jc w:val="center"/>
              <w:rPr>
                <w:sz w:val="22"/>
                <w:szCs w:val="22"/>
                <w:lang w:val="en-US"/>
              </w:rPr>
            </w:pPr>
          </w:p>
        </w:tc>
        <w:tc>
          <w:tcPr>
            <w:tcW w:w="534" w:type="pct"/>
            <w:vMerge/>
            <w:tcBorders>
              <w:top w:val="nil"/>
              <w:left w:val="single" w:sz="4" w:space="0" w:color="auto"/>
              <w:bottom w:val="single" w:sz="4" w:space="0" w:color="auto"/>
              <w:right w:val="single" w:sz="4" w:space="0" w:color="auto"/>
            </w:tcBorders>
            <w:vAlign w:val="center"/>
            <w:hideMark/>
          </w:tcPr>
          <w:p w14:paraId="55E96075" w14:textId="77777777" w:rsidR="002010FD" w:rsidRPr="002010FD" w:rsidRDefault="002010FD" w:rsidP="00480B35">
            <w:pPr>
              <w:rPr>
                <w:sz w:val="22"/>
                <w:szCs w:val="22"/>
                <w:lang w:val="en-US"/>
              </w:rPr>
            </w:pPr>
          </w:p>
        </w:tc>
        <w:tc>
          <w:tcPr>
            <w:tcW w:w="1212" w:type="pct"/>
            <w:tcBorders>
              <w:top w:val="nil"/>
              <w:left w:val="nil"/>
              <w:bottom w:val="single" w:sz="4" w:space="0" w:color="auto"/>
              <w:right w:val="single" w:sz="4" w:space="0" w:color="auto"/>
            </w:tcBorders>
            <w:shd w:val="clear" w:color="000000" w:fill="DDEBF7"/>
            <w:hideMark/>
          </w:tcPr>
          <w:p w14:paraId="752641F7" w14:textId="77777777" w:rsidR="002010FD" w:rsidRPr="002010FD" w:rsidRDefault="002010FD" w:rsidP="00480B35">
            <w:pPr>
              <w:rPr>
                <w:sz w:val="22"/>
                <w:szCs w:val="22"/>
                <w:lang w:val="en-US"/>
              </w:rPr>
            </w:pPr>
            <w:r w:rsidRPr="002010FD">
              <w:rPr>
                <w:sz w:val="22"/>
                <w:szCs w:val="22"/>
                <w:lang w:val="en-US"/>
              </w:rPr>
              <w:t xml:space="preserve">Large-scale research – proteomics, transcriptomics, metabolomics </w:t>
            </w:r>
          </w:p>
        </w:tc>
        <w:tc>
          <w:tcPr>
            <w:tcW w:w="539" w:type="pct"/>
            <w:tcBorders>
              <w:top w:val="nil"/>
              <w:left w:val="nil"/>
              <w:bottom w:val="single" w:sz="4" w:space="0" w:color="auto"/>
              <w:right w:val="single" w:sz="4" w:space="0" w:color="auto"/>
            </w:tcBorders>
            <w:shd w:val="clear" w:color="000000" w:fill="DDEBF7"/>
            <w:noWrap/>
            <w:vAlign w:val="center"/>
            <w:hideMark/>
          </w:tcPr>
          <w:p w14:paraId="57BD9C49"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000000" w:fill="DDEBF7"/>
            <w:noWrap/>
            <w:vAlign w:val="center"/>
            <w:hideMark/>
          </w:tcPr>
          <w:p w14:paraId="20218A97" w14:textId="77777777" w:rsidR="002010FD" w:rsidRPr="002010FD" w:rsidRDefault="002010FD" w:rsidP="00480B35">
            <w:pPr>
              <w:jc w:val="center"/>
              <w:rPr>
                <w:sz w:val="22"/>
                <w:szCs w:val="22"/>
                <w:lang w:val="en-US"/>
              </w:rPr>
            </w:pPr>
            <w:r w:rsidRPr="002010FD">
              <w:rPr>
                <w:sz w:val="22"/>
                <w:szCs w:val="22"/>
                <w:lang w:val="en-US"/>
              </w:rPr>
              <w:t>2</w:t>
            </w:r>
          </w:p>
        </w:tc>
        <w:tc>
          <w:tcPr>
            <w:tcW w:w="428" w:type="pct"/>
            <w:tcBorders>
              <w:top w:val="nil"/>
              <w:left w:val="nil"/>
              <w:bottom w:val="single" w:sz="4" w:space="0" w:color="auto"/>
              <w:right w:val="single" w:sz="4" w:space="0" w:color="auto"/>
            </w:tcBorders>
            <w:shd w:val="clear" w:color="000000" w:fill="DDEBF7"/>
            <w:noWrap/>
            <w:vAlign w:val="center"/>
            <w:hideMark/>
          </w:tcPr>
          <w:p w14:paraId="41CE962D" w14:textId="77777777" w:rsidR="002010FD" w:rsidRPr="002010FD" w:rsidRDefault="002010FD" w:rsidP="00480B35">
            <w:pPr>
              <w:jc w:val="center"/>
              <w:rPr>
                <w:sz w:val="22"/>
                <w:szCs w:val="22"/>
                <w:lang w:val="en-US"/>
              </w:rPr>
            </w:pPr>
          </w:p>
        </w:tc>
        <w:tc>
          <w:tcPr>
            <w:tcW w:w="747" w:type="pct"/>
            <w:tcBorders>
              <w:top w:val="nil"/>
              <w:left w:val="nil"/>
              <w:bottom w:val="single" w:sz="4" w:space="0" w:color="auto"/>
              <w:right w:val="single" w:sz="4" w:space="0" w:color="auto"/>
            </w:tcBorders>
            <w:shd w:val="clear" w:color="000000" w:fill="DDEBF7"/>
            <w:noWrap/>
            <w:vAlign w:val="center"/>
            <w:hideMark/>
          </w:tcPr>
          <w:p w14:paraId="2D641597" w14:textId="77777777" w:rsidR="002010FD" w:rsidRPr="002010FD" w:rsidRDefault="002010FD" w:rsidP="00480B35">
            <w:pPr>
              <w:jc w:val="center"/>
              <w:rPr>
                <w:sz w:val="22"/>
                <w:szCs w:val="22"/>
                <w:lang w:val="en-US"/>
              </w:rPr>
            </w:pPr>
            <w:r w:rsidRPr="002010FD">
              <w:rPr>
                <w:sz w:val="22"/>
                <w:szCs w:val="22"/>
                <w:lang w:val="en-US"/>
              </w:rPr>
              <w:t>4</w:t>
            </w:r>
          </w:p>
        </w:tc>
        <w:tc>
          <w:tcPr>
            <w:tcW w:w="734" w:type="pct"/>
            <w:vMerge/>
            <w:tcBorders>
              <w:top w:val="nil"/>
              <w:left w:val="single" w:sz="4" w:space="0" w:color="auto"/>
              <w:bottom w:val="single" w:sz="4" w:space="0" w:color="000000"/>
              <w:right w:val="single" w:sz="4" w:space="0" w:color="auto"/>
            </w:tcBorders>
            <w:vAlign w:val="center"/>
            <w:hideMark/>
          </w:tcPr>
          <w:p w14:paraId="739D0224" w14:textId="77777777" w:rsidR="002010FD" w:rsidRPr="002010FD" w:rsidRDefault="002010FD" w:rsidP="00480B35">
            <w:pPr>
              <w:rPr>
                <w:sz w:val="22"/>
                <w:szCs w:val="22"/>
                <w:lang w:val="en-US"/>
              </w:rPr>
            </w:pPr>
          </w:p>
        </w:tc>
      </w:tr>
      <w:tr w:rsidR="002010FD" w:rsidRPr="002010FD" w14:paraId="7A07D36A" w14:textId="77777777" w:rsidTr="00480B35">
        <w:trPr>
          <w:trHeight w:val="975"/>
          <w:jc w:val="center"/>
        </w:trPr>
        <w:tc>
          <w:tcPr>
            <w:tcW w:w="100" w:type="pct"/>
            <w:tcBorders>
              <w:top w:val="nil"/>
              <w:left w:val="nil"/>
              <w:bottom w:val="nil"/>
              <w:right w:val="nil"/>
            </w:tcBorders>
            <w:shd w:val="clear" w:color="auto" w:fill="auto"/>
            <w:noWrap/>
            <w:vAlign w:val="bottom"/>
            <w:hideMark/>
          </w:tcPr>
          <w:p w14:paraId="59A4A8FD" w14:textId="77777777" w:rsidR="002010FD" w:rsidRPr="002010FD" w:rsidRDefault="002010FD" w:rsidP="00480B35">
            <w:pPr>
              <w:jc w:val="center"/>
              <w:rPr>
                <w:sz w:val="22"/>
                <w:szCs w:val="22"/>
                <w:lang w:val="en-US"/>
              </w:rPr>
            </w:pPr>
          </w:p>
        </w:tc>
        <w:tc>
          <w:tcPr>
            <w:tcW w:w="534" w:type="pct"/>
            <w:vMerge/>
            <w:tcBorders>
              <w:top w:val="nil"/>
              <w:left w:val="single" w:sz="4" w:space="0" w:color="auto"/>
              <w:bottom w:val="single" w:sz="4" w:space="0" w:color="auto"/>
              <w:right w:val="single" w:sz="4" w:space="0" w:color="auto"/>
            </w:tcBorders>
            <w:vAlign w:val="center"/>
            <w:hideMark/>
          </w:tcPr>
          <w:p w14:paraId="1CF3E0CE" w14:textId="77777777" w:rsidR="002010FD" w:rsidRPr="002010FD" w:rsidRDefault="002010FD" w:rsidP="00480B35">
            <w:pPr>
              <w:rPr>
                <w:sz w:val="22"/>
                <w:szCs w:val="22"/>
                <w:lang w:val="en-US"/>
              </w:rPr>
            </w:pPr>
          </w:p>
        </w:tc>
        <w:tc>
          <w:tcPr>
            <w:tcW w:w="1212" w:type="pct"/>
            <w:tcBorders>
              <w:top w:val="nil"/>
              <w:left w:val="nil"/>
              <w:bottom w:val="single" w:sz="4" w:space="0" w:color="auto"/>
              <w:right w:val="single" w:sz="4" w:space="0" w:color="auto"/>
            </w:tcBorders>
            <w:shd w:val="clear" w:color="000000" w:fill="DDEBF7"/>
            <w:vAlign w:val="bottom"/>
            <w:hideMark/>
          </w:tcPr>
          <w:p w14:paraId="53041215" w14:textId="77777777" w:rsidR="002010FD" w:rsidRPr="002010FD" w:rsidRDefault="002010FD" w:rsidP="00480B35">
            <w:pPr>
              <w:rPr>
                <w:sz w:val="22"/>
                <w:szCs w:val="22"/>
                <w:lang w:val="en-US"/>
              </w:rPr>
            </w:pPr>
            <w:r w:rsidRPr="002010FD">
              <w:rPr>
                <w:sz w:val="22"/>
                <w:szCs w:val="22"/>
                <w:lang w:val="en-US"/>
              </w:rPr>
              <w:t>Molecular data analysis – methods of analysis and visualization of large-scale data and modelling of biological processes</w:t>
            </w:r>
            <w:r w:rsidRPr="002010FD">
              <w:rPr>
                <w:sz w:val="22"/>
                <w:szCs w:val="22"/>
                <w:lang w:val="en-US"/>
              </w:rPr>
              <w:t> </w:t>
            </w:r>
          </w:p>
        </w:tc>
        <w:tc>
          <w:tcPr>
            <w:tcW w:w="539" w:type="pct"/>
            <w:tcBorders>
              <w:top w:val="nil"/>
              <w:left w:val="nil"/>
              <w:bottom w:val="single" w:sz="4" w:space="0" w:color="auto"/>
              <w:right w:val="single" w:sz="4" w:space="0" w:color="auto"/>
            </w:tcBorders>
            <w:shd w:val="clear" w:color="000000" w:fill="DDEBF7"/>
            <w:noWrap/>
            <w:vAlign w:val="center"/>
            <w:hideMark/>
          </w:tcPr>
          <w:p w14:paraId="5E3681E6"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000000" w:fill="DDEBF7"/>
            <w:noWrap/>
            <w:vAlign w:val="center"/>
            <w:hideMark/>
          </w:tcPr>
          <w:p w14:paraId="6C223F53" w14:textId="77777777" w:rsidR="002010FD" w:rsidRPr="002010FD" w:rsidRDefault="002010FD" w:rsidP="00480B35">
            <w:pPr>
              <w:jc w:val="center"/>
              <w:rPr>
                <w:sz w:val="22"/>
                <w:szCs w:val="22"/>
                <w:lang w:val="en-US"/>
              </w:rPr>
            </w:pPr>
            <w:r w:rsidRPr="002010FD">
              <w:rPr>
                <w:sz w:val="22"/>
                <w:szCs w:val="22"/>
                <w:lang w:val="en-US"/>
              </w:rPr>
              <w:t>8</w:t>
            </w:r>
          </w:p>
        </w:tc>
        <w:tc>
          <w:tcPr>
            <w:tcW w:w="428" w:type="pct"/>
            <w:tcBorders>
              <w:top w:val="nil"/>
              <w:left w:val="nil"/>
              <w:bottom w:val="single" w:sz="4" w:space="0" w:color="auto"/>
              <w:right w:val="single" w:sz="4" w:space="0" w:color="auto"/>
            </w:tcBorders>
            <w:shd w:val="clear" w:color="000000" w:fill="DDEBF7"/>
            <w:noWrap/>
            <w:vAlign w:val="center"/>
            <w:hideMark/>
          </w:tcPr>
          <w:p w14:paraId="78E44D22" w14:textId="77777777" w:rsidR="002010FD" w:rsidRPr="002010FD" w:rsidRDefault="002010FD" w:rsidP="00480B35">
            <w:pPr>
              <w:jc w:val="center"/>
              <w:rPr>
                <w:sz w:val="22"/>
                <w:szCs w:val="22"/>
                <w:lang w:val="en-US"/>
              </w:rPr>
            </w:pPr>
          </w:p>
        </w:tc>
        <w:tc>
          <w:tcPr>
            <w:tcW w:w="747" w:type="pct"/>
            <w:tcBorders>
              <w:top w:val="nil"/>
              <w:left w:val="nil"/>
              <w:bottom w:val="single" w:sz="4" w:space="0" w:color="auto"/>
              <w:right w:val="single" w:sz="4" w:space="0" w:color="auto"/>
            </w:tcBorders>
            <w:shd w:val="clear" w:color="000000" w:fill="DDEBF7"/>
            <w:noWrap/>
            <w:vAlign w:val="center"/>
            <w:hideMark/>
          </w:tcPr>
          <w:p w14:paraId="69700676" w14:textId="77777777" w:rsidR="002010FD" w:rsidRPr="002010FD" w:rsidRDefault="002010FD" w:rsidP="00480B35">
            <w:pPr>
              <w:jc w:val="center"/>
              <w:rPr>
                <w:sz w:val="22"/>
                <w:szCs w:val="22"/>
                <w:lang w:val="en-US"/>
              </w:rPr>
            </w:pPr>
            <w:r w:rsidRPr="002010FD">
              <w:rPr>
                <w:sz w:val="22"/>
                <w:szCs w:val="22"/>
                <w:lang w:val="en-US"/>
              </w:rPr>
              <w:t>8</w:t>
            </w:r>
          </w:p>
        </w:tc>
        <w:tc>
          <w:tcPr>
            <w:tcW w:w="734" w:type="pct"/>
            <w:vMerge/>
            <w:tcBorders>
              <w:top w:val="nil"/>
              <w:left w:val="single" w:sz="4" w:space="0" w:color="auto"/>
              <w:bottom w:val="single" w:sz="4" w:space="0" w:color="000000"/>
              <w:right w:val="single" w:sz="4" w:space="0" w:color="auto"/>
            </w:tcBorders>
            <w:vAlign w:val="center"/>
            <w:hideMark/>
          </w:tcPr>
          <w:p w14:paraId="09B4D97A" w14:textId="77777777" w:rsidR="002010FD" w:rsidRPr="002010FD" w:rsidRDefault="002010FD" w:rsidP="00480B35">
            <w:pPr>
              <w:rPr>
                <w:sz w:val="22"/>
                <w:szCs w:val="22"/>
                <w:lang w:val="en-US"/>
              </w:rPr>
            </w:pPr>
          </w:p>
        </w:tc>
      </w:tr>
      <w:tr w:rsidR="002010FD" w:rsidRPr="002010FD" w14:paraId="1E69E138"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19468F42"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000000" w:fill="D9D9D9"/>
            <w:textDirection w:val="btLr"/>
            <w:vAlign w:val="center"/>
            <w:hideMark/>
          </w:tcPr>
          <w:p w14:paraId="42F2934B" w14:textId="77777777" w:rsidR="002010FD" w:rsidRPr="002010FD" w:rsidRDefault="002010FD" w:rsidP="00480B35">
            <w:pPr>
              <w:jc w:val="center"/>
              <w:rPr>
                <w:sz w:val="22"/>
                <w:szCs w:val="22"/>
                <w:lang w:val="en-US"/>
              </w:rPr>
            </w:pPr>
            <w:r w:rsidRPr="002010FD">
              <w:rPr>
                <w:sz w:val="22"/>
                <w:szCs w:val="22"/>
                <w:lang w:val="en-US"/>
              </w:rPr>
              <w:t> </w:t>
            </w:r>
          </w:p>
        </w:tc>
        <w:tc>
          <w:tcPr>
            <w:tcW w:w="1212" w:type="pct"/>
            <w:tcBorders>
              <w:top w:val="nil"/>
              <w:left w:val="nil"/>
              <w:bottom w:val="single" w:sz="4" w:space="0" w:color="auto"/>
              <w:right w:val="single" w:sz="4" w:space="0" w:color="auto"/>
            </w:tcBorders>
            <w:shd w:val="clear" w:color="000000" w:fill="D9D9D9"/>
            <w:vAlign w:val="center"/>
            <w:hideMark/>
          </w:tcPr>
          <w:p w14:paraId="6F09868D" w14:textId="77777777" w:rsidR="002010FD" w:rsidRPr="002010FD" w:rsidRDefault="002010FD" w:rsidP="00480B35">
            <w:pPr>
              <w:jc w:val="center"/>
              <w:rPr>
                <w:sz w:val="22"/>
                <w:szCs w:val="22"/>
                <w:lang w:val="en-US"/>
              </w:rPr>
            </w:pPr>
            <w:r w:rsidRPr="002010FD">
              <w:rPr>
                <w:sz w:val="22"/>
                <w:szCs w:val="22"/>
                <w:lang w:val="en-US"/>
              </w:rPr>
              <w:t>TOTAL</w:t>
            </w:r>
          </w:p>
        </w:tc>
        <w:tc>
          <w:tcPr>
            <w:tcW w:w="539" w:type="pct"/>
            <w:tcBorders>
              <w:top w:val="nil"/>
              <w:left w:val="nil"/>
              <w:bottom w:val="single" w:sz="4" w:space="0" w:color="auto"/>
              <w:right w:val="single" w:sz="4" w:space="0" w:color="auto"/>
            </w:tcBorders>
            <w:shd w:val="clear" w:color="000000" w:fill="D9D9D9"/>
            <w:noWrap/>
            <w:vAlign w:val="center"/>
            <w:hideMark/>
          </w:tcPr>
          <w:p w14:paraId="5B7BB50D" w14:textId="77777777" w:rsidR="002010FD" w:rsidRPr="002010FD" w:rsidRDefault="002010FD" w:rsidP="00480B35">
            <w:pPr>
              <w:jc w:val="center"/>
              <w:rPr>
                <w:sz w:val="22"/>
                <w:szCs w:val="22"/>
                <w:lang w:val="en-US"/>
              </w:rPr>
            </w:pPr>
            <w:r w:rsidRPr="002010FD">
              <w:rPr>
                <w:sz w:val="22"/>
                <w:szCs w:val="22"/>
                <w:lang w:val="en-US"/>
              </w:rPr>
              <w:t>4</w:t>
            </w:r>
          </w:p>
        </w:tc>
        <w:tc>
          <w:tcPr>
            <w:tcW w:w="706" w:type="pct"/>
            <w:tcBorders>
              <w:top w:val="nil"/>
              <w:left w:val="nil"/>
              <w:bottom w:val="single" w:sz="4" w:space="0" w:color="auto"/>
              <w:right w:val="single" w:sz="4" w:space="0" w:color="auto"/>
            </w:tcBorders>
            <w:shd w:val="clear" w:color="000000" w:fill="D9D9D9"/>
            <w:noWrap/>
            <w:vAlign w:val="center"/>
            <w:hideMark/>
          </w:tcPr>
          <w:p w14:paraId="33DD87DE" w14:textId="77777777" w:rsidR="002010FD" w:rsidRPr="002010FD" w:rsidRDefault="002010FD" w:rsidP="00480B35">
            <w:pPr>
              <w:jc w:val="center"/>
              <w:rPr>
                <w:sz w:val="22"/>
                <w:szCs w:val="22"/>
                <w:lang w:val="en-US"/>
              </w:rPr>
            </w:pPr>
            <w:r w:rsidRPr="002010FD">
              <w:rPr>
                <w:sz w:val="22"/>
                <w:szCs w:val="22"/>
                <w:lang w:val="en-US"/>
              </w:rPr>
              <w:t>22</w:t>
            </w:r>
          </w:p>
        </w:tc>
        <w:tc>
          <w:tcPr>
            <w:tcW w:w="428" w:type="pct"/>
            <w:tcBorders>
              <w:top w:val="nil"/>
              <w:left w:val="nil"/>
              <w:bottom w:val="single" w:sz="4" w:space="0" w:color="auto"/>
              <w:right w:val="single" w:sz="4" w:space="0" w:color="auto"/>
            </w:tcBorders>
            <w:shd w:val="clear" w:color="000000" w:fill="D9D9D9"/>
            <w:noWrap/>
            <w:vAlign w:val="center"/>
            <w:hideMark/>
          </w:tcPr>
          <w:p w14:paraId="54B228D0" w14:textId="77777777" w:rsidR="002010FD" w:rsidRPr="002010FD" w:rsidRDefault="002010FD" w:rsidP="00480B35">
            <w:pPr>
              <w:jc w:val="center"/>
              <w:rPr>
                <w:sz w:val="22"/>
                <w:szCs w:val="22"/>
                <w:lang w:val="en-US"/>
              </w:rPr>
            </w:pPr>
            <w:r w:rsidRPr="002010FD">
              <w:rPr>
                <w:sz w:val="22"/>
                <w:szCs w:val="22"/>
                <w:lang w:val="en-US"/>
              </w:rPr>
              <w:t>14</w:t>
            </w:r>
          </w:p>
        </w:tc>
        <w:tc>
          <w:tcPr>
            <w:tcW w:w="747" w:type="pct"/>
            <w:tcBorders>
              <w:top w:val="nil"/>
              <w:left w:val="nil"/>
              <w:bottom w:val="single" w:sz="4" w:space="0" w:color="auto"/>
              <w:right w:val="single" w:sz="4" w:space="0" w:color="auto"/>
            </w:tcBorders>
            <w:shd w:val="clear" w:color="000000" w:fill="D9D9D9"/>
            <w:noWrap/>
            <w:vAlign w:val="center"/>
            <w:hideMark/>
          </w:tcPr>
          <w:p w14:paraId="51D4933F" w14:textId="77777777" w:rsidR="002010FD" w:rsidRPr="002010FD" w:rsidRDefault="002010FD" w:rsidP="00480B35">
            <w:pPr>
              <w:jc w:val="center"/>
              <w:rPr>
                <w:sz w:val="22"/>
                <w:szCs w:val="22"/>
                <w:lang w:val="en-US"/>
              </w:rPr>
            </w:pPr>
            <w:r w:rsidRPr="002010FD">
              <w:rPr>
                <w:sz w:val="22"/>
                <w:szCs w:val="22"/>
                <w:lang w:val="en-US"/>
              </w:rPr>
              <w:t>40</w:t>
            </w:r>
          </w:p>
        </w:tc>
        <w:tc>
          <w:tcPr>
            <w:tcW w:w="734" w:type="pct"/>
            <w:tcBorders>
              <w:top w:val="nil"/>
              <w:left w:val="nil"/>
              <w:bottom w:val="single" w:sz="4" w:space="0" w:color="auto"/>
              <w:right w:val="single" w:sz="4" w:space="0" w:color="auto"/>
            </w:tcBorders>
            <w:shd w:val="clear" w:color="000000" w:fill="D9D9D9"/>
            <w:noWrap/>
            <w:vAlign w:val="bottom"/>
            <w:hideMark/>
          </w:tcPr>
          <w:p w14:paraId="6321B000" w14:textId="77777777" w:rsidR="002010FD" w:rsidRPr="002010FD" w:rsidRDefault="002010FD" w:rsidP="00480B35">
            <w:pPr>
              <w:rPr>
                <w:sz w:val="22"/>
                <w:szCs w:val="22"/>
                <w:lang w:val="en-US"/>
              </w:rPr>
            </w:pPr>
            <w:r w:rsidRPr="002010FD">
              <w:rPr>
                <w:sz w:val="22"/>
                <w:szCs w:val="22"/>
                <w:lang w:val="en-US"/>
              </w:rPr>
              <w:t> </w:t>
            </w:r>
          </w:p>
        </w:tc>
      </w:tr>
    </w:tbl>
    <w:p w14:paraId="5EF1E66D" w14:textId="77777777" w:rsidR="002010FD" w:rsidRPr="002010FD" w:rsidRDefault="002010FD" w:rsidP="002010FD">
      <w:r w:rsidRPr="002010FD">
        <w:br w:type="page"/>
      </w:r>
    </w:p>
    <w:tbl>
      <w:tblPr>
        <w:tblW w:w="5000" w:type="pct"/>
        <w:jc w:val="center"/>
        <w:tblCellMar>
          <w:left w:w="70" w:type="dxa"/>
          <w:right w:w="70" w:type="dxa"/>
        </w:tblCellMar>
        <w:tblLook w:val="04A0" w:firstRow="1" w:lastRow="0" w:firstColumn="1" w:lastColumn="0" w:noHBand="0" w:noVBand="1"/>
      </w:tblPr>
      <w:tblGrid>
        <w:gridCol w:w="183"/>
        <w:gridCol w:w="1045"/>
        <w:gridCol w:w="2325"/>
        <w:gridCol w:w="1028"/>
        <w:gridCol w:w="1380"/>
        <w:gridCol w:w="837"/>
        <w:gridCol w:w="1430"/>
        <w:gridCol w:w="1405"/>
      </w:tblGrid>
      <w:tr w:rsidR="002010FD" w:rsidRPr="002010FD" w14:paraId="39494B5C" w14:textId="77777777" w:rsidTr="00480B35">
        <w:trPr>
          <w:trHeight w:val="677"/>
          <w:jc w:val="center"/>
        </w:trPr>
        <w:tc>
          <w:tcPr>
            <w:tcW w:w="100" w:type="pct"/>
            <w:tcBorders>
              <w:top w:val="nil"/>
              <w:left w:val="nil"/>
              <w:bottom w:val="nil"/>
              <w:right w:val="nil"/>
            </w:tcBorders>
            <w:shd w:val="clear" w:color="auto" w:fill="auto"/>
            <w:noWrap/>
            <w:vAlign w:val="bottom"/>
            <w:hideMark/>
          </w:tcPr>
          <w:p w14:paraId="0121CF93" w14:textId="77777777" w:rsidR="002010FD" w:rsidRPr="002010FD" w:rsidRDefault="002010FD" w:rsidP="00480B35">
            <w:pPr>
              <w:rPr>
                <w:sz w:val="22"/>
                <w:szCs w:val="22"/>
                <w:lang w:val="en-US"/>
              </w:rPr>
            </w:pPr>
          </w:p>
        </w:tc>
        <w:tc>
          <w:tcPr>
            <w:tcW w:w="49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24E411" w14:textId="77777777" w:rsidR="002010FD" w:rsidRPr="002010FD" w:rsidRDefault="002010FD" w:rsidP="00480B35">
            <w:pPr>
              <w:numPr>
                <w:ilvl w:val="0"/>
                <w:numId w:val="32"/>
              </w:numPr>
              <w:jc w:val="center"/>
              <w:rPr>
                <w:b/>
                <w:bCs/>
                <w:sz w:val="22"/>
                <w:szCs w:val="22"/>
                <w:lang w:val="en-US"/>
              </w:rPr>
            </w:pPr>
            <w:r w:rsidRPr="002010FD">
              <w:rPr>
                <w:b/>
                <w:bCs/>
                <w:sz w:val="22"/>
                <w:szCs w:val="22"/>
                <w:lang w:val="en-US"/>
              </w:rPr>
              <w:t>SURVEY RESEARCH</w:t>
            </w:r>
          </w:p>
          <w:p w14:paraId="674E135A" w14:textId="77777777" w:rsidR="002010FD" w:rsidRPr="002010FD" w:rsidRDefault="002010FD" w:rsidP="00480B35">
            <w:pPr>
              <w:jc w:val="center"/>
              <w:rPr>
                <w:b/>
                <w:bCs/>
                <w:sz w:val="22"/>
                <w:szCs w:val="22"/>
                <w:lang w:val="en-US"/>
              </w:rPr>
            </w:pPr>
          </w:p>
        </w:tc>
      </w:tr>
      <w:tr w:rsidR="002010FD" w:rsidRPr="002010FD" w14:paraId="39F60FBE" w14:textId="77777777" w:rsidTr="00480B35">
        <w:trPr>
          <w:trHeight w:val="1355"/>
          <w:jc w:val="center"/>
        </w:trPr>
        <w:tc>
          <w:tcPr>
            <w:tcW w:w="100" w:type="pct"/>
            <w:tcBorders>
              <w:top w:val="nil"/>
              <w:left w:val="nil"/>
              <w:bottom w:val="nil"/>
              <w:right w:val="nil"/>
            </w:tcBorders>
            <w:shd w:val="clear" w:color="auto" w:fill="auto"/>
            <w:noWrap/>
            <w:vAlign w:val="bottom"/>
            <w:hideMark/>
          </w:tcPr>
          <w:p w14:paraId="4BDCDA8B" w14:textId="77777777" w:rsidR="002010FD" w:rsidRPr="002010FD" w:rsidRDefault="002010FD" w:rsidP="00480B35">
            <w:pPr>
              <w:jc w:val="center"/>
              <w:rPr>
                <w:b/>
                <w:bCs/>
                <w:sz w:val="22"/>
                <w:szCs w:val="22"/>
                <w:lang w:val="en-US"/>
              </w:rPr>
            </w:pPr>
          </w:p>
        </w:tc>
        <w:tc>
          <w:tcPr>
            <w:tcW w:w="4900"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72B8E354" w14:textId="77777777" w:rsidR="002010FD" w:rsidRPr="002010FD" w:rsidRDefault="002010FD" w:rsidP="00480B35">
            <w:pPr>
              <w:jc w:val="both"/>
              <w:rPr>
                <w:sz w:val="22"/>
                <w:szCs w:val="22"/>
                <w:lang w:val="en-US"/>
              </w:rPr>
            </w:pPr>
            <w:r w:rsidRPr="002010FD">
              <w:rPr>
                <w:sz w:val="22"/>
                <w:szCs w:val="22"/>
                <w:lang w:val="en-US"/>
              </w:rPr>
              <w:t>The aim of the module is to present specific features of survey, economic, psychometric and social research studies in medicine and health sciences. During the classes, doctoral students acquire knowledge on techniques applied in creation, validation and translation of specialized surveys, assumptions of pharmacoeconomic analyses and costs of medical procedure efficiency. They also get familiar with open-access epidemiology databases and existing medical data registers. The preferable language in which classes are held is English.</w:t>
            </w:r>
          </w:p>
        </w:tc>
      </w:tr>
      <w:tr w:rsidR="002010FD" w:rsidRPr="002010FD" w14:paraId="41782303" w14:textId="77777777" w:rsidTr="00480B35">
        <w:trPr>
          <w:trHeight w:val="900"/>
          <w:jc w:val="center"/>
        </w:trPr>
        <w:tc>
          <w:tcPr>
            <w:tcW w:w="100" w:type="pct"/>
            <w:tcBorders>
              <w:top w:val="nil"/>
              <w:left w:val="nil"/>
              <w:bottom w:val="nil"/>
              <w:right w:val="nil"/>
            </w:tcBorders>
            <w:shd w:val="clear" w:color="auto" w:fill="auto"/>
            <w:noWrap/>
            <w:vAlign w:val="bottom"/>
            <w:hideMark/>
          </w:tcPr>
          <w:p w14:paraId="2FC6BA2D"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000000" w:fill="D9D9D9"/>
            <w:noWrap/>
            <w:hideMark/>
          </w:tcPr>
          <w:p w14:paraId="75E11521" w14:textId="77777777" w:rsidR="002010FD" w:rsidRPr="002010FD" w:rsidRDefault="002010FD" w:rsidP="00480B35">
            <w:pPr>
              <w:jc w:val="center"/>
              <w:rPr>
                <w:b/>
                <w:sz w:val="22"/>
                <w:szCs w:val="22"/>
                <w:lang w:val="en-US"/>
              </w:rPr>
            </w:pPr>
            <w:r w:rsidRPr="002010FD">
              <w:rPr>
                <w:b/>
                <w:sz w:val="22"/>
                <w:szCs w:val="22"/>
                <w:lang w:val="en-US"/>
              </w:rPr>
              <w:t>No.</w:t>
            </w:r>
          </w:p>
        </w:tc>
        <w:tc>
          <w:tcPr>
            <w:tcW w:w="1212" w:type="pct"/>
            <w:tcBorders>
              <w:top w:val="nil"/>
              <w:left w:val="nil"/>
              <w:bottom w:val="single" w:sz="4" w:space="0" w:color="auto"/>
              <w:right w:val="single" w:sz="4" w:space="0" w:color="auto"/>
            </w:tcBorders>
            <w:shd w:val="clear" w:color="000000" w:fill="D9D9D9"/>
            <w:hideMark/>
          </w:tcPr>
          <w:p w14:paraId="56F48973" w14:textId="77777777" w:rsidR="002010FD" w:rsidRPr="002010FD" w:rsidRDefault="002010FD" w:rsidP="00480B35">
            <w:pPr>
              <w:jc w:val="center"/>
              <w:rPr>
                <w:b/>
                <w:sz w:val="22"/>
                <w:szCs w:val="22"/>
                <w:lang w:val="en-US"/>
              </w:rPr>
            </w:pPr>
            <w:r w:rsidRPr="002010FD">
              <w:rPr>
                <w:b/>
                <w:sz w:val="22"/>
                <w:szCs w:val="22"/>
                <w:lang w:val="en-US"/>
              </w:rPr>
              <w:t>Name of the course</w:t>
            </w:r>
          </w:p>
        </w:tc>
        <w:tc>
          <w:tcPr>
            <w:tcW w:w="1673" w:type="pct"/>
            <w:gridSpan w:val="3"/>
            <w:tcBorders>
              <w:top w:val="single" w:sz="4" w:space="0" w:color="auto"/>
              <w:left w:val="nil"/>
              <w:bottom w:val="single" w:sz="4" w:space="0" w:color="auto"/>
              <w:right w:val="single" w:sz="4" w:space="0" w:color="auto"/>
            </w:tcBorders>
            <w:shd w:val="clear" w:color="000000" w:fill="D9D9D9"/>
            <w:hideMark/>
          </w:tcPr>
          <w:p w14:paraId="7E49E15B" w14:textId="77777777" w:rsidR="002010FD" w:rsidRPr="002010FD" w:rsidRDefault="002010FD" w:rsidP="00480B35">
            <w:pPr>
              <w:jc w:val="center"/>
              <w:rPr>
                <w:b/>
                <w:sz w:val="22"/>
                <w:szCs w:val="22"/>
                <w:lang w:val="en-US"/>
              </w:rPr>
            </w:pPr>
            <w:r w:rsidRPr="002010FD">
              <w:rPr>
                <w:b/>
                <w:sz w:val="22"/>
                <w:szCs w:val="22"/>
                <w:lang w:val="en-US"/>
              </w:rPr>
              <w:t>Type of classes</w:t>
            </w:r>
          </w:p>
        </w:tc>
        <w:tc>
          <w:tcPr>
            <w:tcW w:w="747" w:type="pct"/>
            <w:tcBorders>
              <w:top w:val="nil"/>
              <w:left w:val="nil"/>
              <w:bottom w:val="single" w:sz="4" w:space="0" w:color="auto"/>
              <w:right w:val="single" w:sz="4" w:space="0" w:color="auto"/>
            </w:tcBorders>
            <w:shd w:val="clear" w:color="000000" w:fill="D9D9D9"/>
            <w:hideMark/>
          </w:tcPr>
          <w:p w14:paraId="7357656E" w14:textId="77777777" w:rsidR="002010FD" w:rsidRPr="002010FD" w:rsidRDefault="002010FD" w:rsidP="00480B35">
            <w:pPr>
              <w:jc w:val="center"/>
              <w:rPr>
                <w:b/>
                <w:sz w:val="22"/>
                <w:szCs w:val="22"/>
                <w:lang w:val="en-US"/>
              </w:rPr>
            </w:pPr>
            <w:r w:rsidRPr="002010FD">
              <w:rPr>
                <w:b/>
                <w:sz w:val="22"/>
                <w:szCs w:val="22"/>
                <w:lang w:val="en-US"/>
              </w:rPr>
              <w:t>Total number of hours</w:t>
            </w:r>
          </w:p>
        </w:tc>
        <w:tc>
          <w:tcPr>
            <w:tcW w:w="734" w:type="pct"/>
            <w:tcBorders>
              <w:top w:val="nil"/>
              <w:left w:val="nil"/>
              <w:bottom w:val="single" w:sz="4" w:space="0" w:color="auto"/>
              <w:right w:val="single" w:sz="4" w:space="0" w:color="auto"/>
            </w:tcBorders>
            <w:shd w:val="clear" w:color="000000" w:fill="D9D9D9"/>
            <w:hideMark/>
          </w:tcPr>
          <w:p w14:paraId="7ADB1316" w14:textId="77777777" w:rsidR="002010FD" w:rsidRPr="002010FD" w:rsidRDefault="002010FD" w:rsidP="00480B35">
            <w:pPr>
              <w:jc w:val="center"/>
              <w:rPr>
                <w:b/>
                <w:sz w:val="22"/>
                <w:szCs w:val="22"/>
                <w:lang w:val="en-US"/>
              </w:rPr>
            </w:pPr>
            <w:r w:rsidRPr="002010FD">
              <w:rPr>
                <w:b/>
                <w:sz w:val="22"/>
                <w:szCs w:val="22"/>
                <w:lang w:val="en-US"/>
              </w:rPr>
              <w:t xml:space="preserve">Form of awarding </w:t>
            </w:r>
            <w:r w:rsidRPr="002010FD">
              <w:rPr>
                <w:b/>
                <w:sz w:val="22"/>
                <w:szCs w:val="22"/>
                <w:lang w:val="en-US"/>
              </w:rPr>
              <w:br/>
              <w:t xml:space="preserve">a credit for </w:t>
            </w:r>
            <w:r w:rsidRPr="002010FD">
              <w:rPr>
                <w:b/>
                <w:sz w:val="22"/>
                <w:szCs w:val="22"/>
                <w:lang w:val="en-US"/>
              </w:rPr>
              <w:br/>
              <w:t>the course</w:t>
            </w:r>
          </w:p>
        </w:tc>
      </w:tr>
      <w:tr w:rsidR="002010FD" w:rsidRPr="002010FD" w14:paraId="15C36334"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38E3F2D9" w14:textId="77777777" w:rsidR="002010FD" w:rsidRPr="002010FD" w:rsidRDefault="002010FD" w:rsidP="00480B35">
            <w:pPr>
              <w:rPr>
                <w:sz w:val="22"/>
                <w:szCs w:val="22"/>
                <w:lang w:val="en-US"/>
              </w:rPr>
            </w:pPr>
          </w:p>
        </w:tc>
        <w:tc>
          <w:tcPr>
            <w:tcW w:w="534" w:type="pct"/>
            <w:tcBorders>
              <w:top w:val="nil"/>
              <w:left w:val="single" w:sz="4" w:space="0" w:color="auto"/>
              <w:bottom w:val="single" w:sz="4" w:space="0" w:color="auto"/>
              <w:right w:val="single" w:sz="4" w:space="0" w:color="auto"/>
            </w:tcBorders>
            <w:shd w:val="clear" w:color="000000" w:fill="D9D9D9"/>
            <w:noWrap/>
            <w:vAlign w:val="bottom"/>
            <w:hideMark/>
          </w:tcPr>
          <w:p w14:paraId="1BE8309F" w14:textId="77777777" w:rsidR="002010FD" w:rsidRPr="002010FD" w:rsidRDefault="002010FD" w:rsidP="00480B35">
            <w:pPr>
              <w:jc w:val="center"/>
              <w:rPr>
                <w:sz w:val="22"/>
                <w:szCs w:val="22"/>
                <w:lang w:val="en-US"/>
              </w:rPr>
            </w:pPr>
          </w:p>
        </w:tc>
        <w:tc>
          <w:tcPr>
            <w:tcW w:w="1212" w:type="pct"/>
            <w:tcBorders>
              <w:top w:val="nil"/>
              <w:left w:val="nil"/>
              <w:bottom w:val="single" w:sz="4" w:space="0" w:color="auto"/>
              <w:right w:val="single" w:sz="4" w:space="0" w:color="auto"/>
            </w:tcBorders>
            <w:shd w:val="clear" w:color="000000" w:fill="D9D9D9"/>
            <w:noWrap/>
            <w:hideMark/>
          </w:tcPr>
          <w:p w14:paraId="359E09AC" w14:textId="77777777" w:rsidR="002010FD" w:rsidRPr="002010FD" w:rsidRDefault="002010FD" w:rsidP="00480B35">
            <w:pPr>
              <w:jc w:val="center"/>
              <w:rPr>
                <w:sz w:val="22"/>
                <w:szCs w:val="22"/>
                <w:lang w:val="en-US"/>
              </w:rPr>
            </w:pPr>
            <w:r w:rsidRPr="002010FD">
              <w:rPr>
                <w:sz w:val="22"/>
                <w:szCs w:val="22"/>
                <w:lang w:val="en-US"/>
              </w:rPr>
              <w:t> </w:t>
            </w:r>
          </w:p>
        </w:tc>
        <w:tc>
          <w:tcPr>
            <w:tcW w:w="539" w:type="pct"/>
            <w:tcBorders>
              <w:top w:val="nil"/>
              <w:left w:val="nil"/>
              <w:bottom w:val="single" w:sz="4" w:space="0" w:color="auto"/>
              <w:right w:val="single" w:sz="4" w:space="0" w:color="auto"/>
            </w:tcBorders>
            <w:shd w:val="clear" w:color="000000" w:fill="D9D9D9"/>
            <w:noWrap/>
            <w:hideMark/>
          </w:tcPr>
          <w:p w14:paraId="0AE5D105" w14:textId="77777777" w:rsidR="002010FD" w:rsidRPr="002010FD" w:rsidRDefault="002010FD" w:rsidP="00480B35">
            <w:pPr>
              <w:jc w:val="center"/>
              <w:rPr>
                <w:sz w:val="22"/>
                <w:szCs w:val="22"/>
                <w:lang w:val="en-US"/>
              </w:rPr>
            </w:pPr>
            <w:r w:rsidRPr="002010FD">
              <w:rPr>
                <w:sz w:val="22"/>
                <w:szCs w:val="22"/>
                <w:lang w:val="en-US"/>
              </w:rPr>
              <w:t>lecture</w:t>
            </w:r>
          </w:p>
        </w:tc>
        <w:tc>
          <w:tcPr>
            <w:tcW w:w="706" w:type="pct"/>
            <w:tcBorders>
              <w:top w:val="nil"/>
              <w:left w:val="nil"/>
              <w:bottom w:val="single" w:sz="4" w:space="0" w:color="auto"/>
              <w:right w:val="single" w:sz="4" w:space="0" w:color="auto"/>
            </w:tcBorders>
            <w:shd w:val="clear" w:color="000000" w:fill="D9D9D9"/>
            <w:noWrap/>
            <w:hideMark/>
          </w:tcPr>
          <w:p w14:paraId="2D9075DF" w14:textId="77777777" w:rsidR="002010FD" w:rsidRPr="002010FD" w:rsidRDefault="002010FD" w:rsidP="00480B35">
            <w:pPr>
              <w:jc w:val="center"/>
              <w:rPr>
                <w:sz w:val="22"/>
                <w:szCs w:val="22"/>
                <w:lang w:val="en-US"/>
              </w:rPr>
            </w:pPr>
            <w:r w:rsidRPr="002010FD">
              <w:rPr>
                <w:sz w:val="22"/>
                <w:szCs w:val="22"/>
                <w:lang w:val="en-US"/>
              </w:rPr>
              <w:t>practical class</w:t>
            </w:r>
          </w:p>
        </w:tc>
        <w:tc>
          <w:tcPr>
            <w:tcW w:w="428" w:type="pct"/>
            <w:tcBorders>
              <w:top w:val="nil"/>
              <w:left w:val="nil"/>
              <w:bottom w:val="single" w:sz="4" w:space="0" w:color="auto"/>
              <w:right w:val="single" w:sz="4" w:space="0" w:color="auto"/>
            </w:tcBorders>
            <w:shd w:val="clear" w:color="000000" w:fill="D9D9D9"/>
            <w:noWrap/>
            <w:hideMark/>
          </w:tcPr>
          <w:p w14:paraId="1A06C9AD" w14:textId="77777777" w:rsidR="002010FD" w:rsidRPr="002010FD" w:rsidRDefault="002010FD" w:rsidP="00480B35">
            <w:pPr>
              <w:jc w:val="center"/>
              <w:rPr>
                <w:sz w:val="22"/>
                <w:szCs w:val="22"/>
                <w:lang w:val="en-US"/>
              </w:rPr>
            </w:pPr>
            <w:r w:rsidRPr="002010FD">
              <w:rPr>
                <w:sz w:val="22"/>
                <w:szCs w:val="22"/>
                <w:lang w:val="en-US"/>
              </w:rPr>
              <w:t>seminar</w:t>
            </w:r>
          </w:p>
        </w:tc>
        <w:tc>
          <w:tcPr>
            <w:tcW w:w="747" w:type="pct"/>
            <w:tcBorders>
              <w:top w:val="nil"/>
              <w:left w:val="nil"/>
              <w:bottom w:val="single" w:sz="4" w:space="0" w:color="auto"/>
              <w:right w:val="single" w:sz="4" w:space="0" w:color="auto"/>
            </w:tcBorders>
            <w:shd w:val="clear" w:color="000000" w:fill="D9D9D9"/>
            <w:noWrap/>
            <w:vAlign w:val="bottom"/>
            <w:hideMark/>
          </w:tcPr>
          <w:p w14:paraId="1173A746" w14:textId="77777777" w:rsidR="002010FD" w:rsidRPr="002010FD" w:rsidRDefault="002010FD" w:rsidP="00480B35">
            <w:pPr>
              <w:rPr>
                <w:sz w:val="22"/>
                <w:szCs w:val="22"/>
                <w:lang w:val="en-US"/>
              </w:rPr>
            </w:pPr>
          </w:p>
        </w:tc>
        <w:tc>
          <w:tcPr>
            <w:tcW w:w="734" w:type="pct"/>
            <w:tcBorders>
              <w:top w:val="nil"/>
              <w:left w:val="nil"/>
              <w:bottom w:val="single" w:sz="4" w:space="0" w:color="auto"/>
              <w:right w:val="single" w:sz="4" w:space="0" w:color="auto"/>
            </w:tcBorders>
            <w:shd w:val="clear" w:color="000000" w:fill="D9D9D9"/>
            <w:noWrap/>
            <w:hideMark/>
          </w:tcPr>
          <w:p w14:paraId="1CE4EF77" w14:textId="77777777" w:rsidR="002010FD" w:rsidRPr="002010FD" w:rsidRDefault="002010FD" w:rsidP="00480B35">
            <w:pPr>
              <w:rPr>
                <w:sz w:val="22"/>
                <w:szCs w:val="22"/>
                <w:lang w:val="en-US"/>
              </w:rPr>
            </w:pPr>
            <w:r w:rsidRPr="002010FD">
              <w:rPr>
                <w:sz w:val="22"/>
                <w:szCs w:val="22"/>
                <w:lang w:val="en-US"/>
              </w:rPr>
              <w:t> </w:t>
            </w:r>
          </w:p>
        </w:tc>
      </w:tr>
      <w:tr w:rsidR="002010FD" w:rsidRPr="002010FD" w14:paraId="54587398" w14:textId="77777777" w:rsidTr="00480B35">
        <w:trPr>
          <w:trHeight w:val="480"/>
          <w:jc w:val="center"/>
        </w:trPr>
        <w:tc>
          <w:tcPr>
            <w:tcW w:w="100" w:type="pct"/>
            <w:tcBorders>
              <w:top w:val="nil"/>
              <w:left w:val="nil"/>
              <w:bottom w:val="nil"/>
              <w:right w:val="nil"/>
            </w:tcBorders>
            <w:shd w:val="clear" w:color="auto" w:fill="auto"/>
            <w:noWrap/>
            <w:vAlign w:val="bottom"/>
            <w:hideMark/>
          </w:tcPr>
          <w:p w14:paraId="03C1737F" w14:textId="77777777" w:rsidR="002010FD" w:rsidRPr="002010FD" w:rsidRDefault="002010FD" w:rsidP="00480B35">
            <w:pP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2F788C0E" w14:textId="77777777" w:rsidR="002010FD" w:rsidRPr="002010FD" w:rsidRDefault="002010FD" w:rsidP="00480B35">
            <w:pPr>
              <w:jc w:val="center"/>
              <w:rPr>
                <w:sz w:val="22"/>
                <w:szCs w:val="22"/>
                <w:lang w:val="en-US"/>
              </w:rPr>
            </w:pPr>
            <w:r w:rsidRPr="002010FD">
              <w:rPr>
                <w:sz w:val="22"/>
                <w:szCs w:val="22"/>
                <w:lang w:val="en-US"/>
              </w:rPr>
              <w:t>1</w:t>
            </w:r>
          </w:p>
        </w:tc>
        <w:tc>
          <w:tcPr>
            <w:tcW w:w="1212" w:type="pct"/>
            <w:tcBorders>
              <w:top w:val="nil"/>
              <w:left w:val="nil"/>
              <w:bottom w:val="single" w:sz="4" w:space="0" w:color="auto"/>
              <w:right w:val="single" w:sz="4" w:space="0" w:color="auto"/>
            </w:tcBorders>
            <w:shd w:val="clear" w:color="auto" w:fill="auto"/>
            <w:hideMark/>
          </w:tcPr>
          <w:p w14:paraId="3EA1C26A" w14:textId="77777777" w:rsidR="002010FD" w:rsidRPr="002010FD" w:rsidRDefault="002010FD" w:rsidP="00480B35">
            <w:pPr>
              <w:rPr>
                <w:sz w:val="22"/>
                <w:szCs w:val="22"/>
                <w:lang w:val="en-US"/>
              </w:rPr>
            </w:pPr>
            <w:r w:rsidRPr="002010FD">
              <w:rPr>
                <w:sz w:val="22"/>
                <w:szCs w:val="22"/>
                <w:lang w:val="en-US"/>
              </w:rPr>
              <w:t>Demographic and quality-of-life coefficients</w:t>
            </w:r>
          </w:p>
        </w:tc>
        <w:tc>
          <w:tcPr>
            <w:tcW w:w="539" w:type="pct"/>
            <w:tcBorders>
              <w:top w:val="nil"/>
              <w:left w:val="nil"/>
              <w:bottom w:val="single" w:sz="4" w:space="0" w:color="auto"/>
              <w:right w:val="single" w:sz="4" w:space="0" w:color="auto"/>
            </w:tcBorders>
            <w:shd w:val="clear" w:color="auto" w:fill="auto"/>
            <w:noWrap/>
            <w:vAlign w:val="center"/>
            <w:hideMark/>
          </w:tcPr>
          <w:p w14:paraId="5EAC215E"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0C88EA38"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7B8E1C5D" w14:textId="77777777" w:rsidR="002010FD" w:rsidRPr="002010FD" w:rsidRDefault="002010FD" w:rsidP="00480B35">
            <w:pPr>
              <w:jc w:val="center"/>
              <w:rPr>
                <w:sz w:val="22"/>
                <w:szCs w:val="22"/>
                <w:lang w:val="en-US"/>
              </w:rPr>
            </w:pPr>
            <w:r w:rsidRPr="002010FD">
              <w:rPr>
                <w:sz w:val="22"/>
                <w:szCs w:val="22"/>
                <w:lang w:val="en-US"/>
              </w:rPr>
              <w:t>3</w:t>
            </w:r>
          </w:p>
        </w:tc>
        <w:tc>
          <w:tcPr>
            <w:tcW w:w="747" w:type="pct"/>
            <w:tcBorders>
              <w:top w:val="nil"/>
              <w:left w:val="nil"/>
              <w:bottom w:val="single" w:sz="4" w:space="0" w:color="auto"/>
              <w:right w:val="single" w:sz="4" w:space="0" w:color="auto"/>
            </w:tcBorders>
            <w:shd w:val="clear" w:color="auto" w:fill="auto"/>
            <w:noWrap/>
            <w:vAlign w:val="center"/>
            <w:hideMark/>
          </w:tcPr>
          <w:p w14:paraId="15E31A91" w14:textId="77777777" w:rsidR="002010FD" w:rsidRPr="002010FD" w:rsidRDefault="002010FD" w:rsidP="00480B35">
            <w:pPr>
              <w:jc w:val="center"/>
              <w:rPr>
                <w:sz w:val="22"/>
                <w:szCs w:val="22"/>
                <w:lang w:val="en-US"/>
              </w:rPr>
            </w:pPr>
            <w:r w:rsidRPr="002010FD">
              <w:rPr>
                <w:sz w:val="22"/>
                <w:szCs w:val="22"/>
                <w:lang w:val="en-US"/>
              </w:rPr>
              <w:t>3</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EED0A" w14:textId="77777777" w:rsidR="002010FD" w:rsidRPr="002010FD" w:rsidRDefault="002010FD" w:rsidP="00480B35">
            <w:pPr>
              <w:jc w:val="center"/>
              <w:rPr>
                <w:caps/>
                <w:sz w:val="20"/>
                <w:szCs w:val="20"/>
                <w:lang w:val="en-US"/>
              </w:rPr>
            </w:pPr>
            <w:r w:rsidRPr="002010FD">
              <w:rPr>
                <w:caps/>
                <w:sz w:val="20"/>
                <w:szCs w:val="20"/>
                <w:lang w:val="en-US"/>
              </w:rPr>
              <w:t xml:space="preserve">EXAM </w:t>
            </w:r>
            <w:r w:rsidRPr="002010FD">
              <w:rPr>
                <w:caps/>
                <w:sz w:val="20"/>
                <w:szCs w:val="20"/>
                <w:lang w:val="en-US"/>
              </w:rPr>
              <w:br/>
            </w:r>
          </w:p>
        </w:tc>
      </w:tr>
      <w:tr w:rsidR="002010FD" w:rsidRPr="002010FD" w14:paraId="321A0CE4" w14:textId="77777777" w:rsidTr="00480B35">
        <w:trPr>
          <w:trHeight w:val="450"/>
          <w:jc w:val="center"/>
        </w:trPr>
        <w:tc>
          <w:tcPr>
            <w:tcW w:w="100" w:type="pct"/>
            <w:tcBorders>
              <w:top w:val="nil"/>
              <w:left w:val="nil"/>
              <w:bottom w:val="nil"/>
              <w:right w:val="nil"/>
            </w:tcBorders>
            <w:shd w:val="clear" w:color="auto" w:fill="auto"/>
            <w:noWrap/>
            <w:vAlign w:val="bottom"/>
            <w:hideMark/>
          </w:tcPr>
          <w:p w14:paraId="60577BB0"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1730F73E" w14:textId="77777777" w:rsidR="002010FD" w:rsidRPr="002010FD" w:rsidRDefault="002010FD" w:rsidP="00480B35">
            <w:pPr>
              <w:jc w:val="center"/>
              <w:rPr>
                <w:sz w:val="22"/>
                <w:szCs w:val="22"/>
                <w:lang w:val="en-US"/>
              </w:rPr>
            </w:pPr>
            <w:r w:rsidRPr="002010FD">
              <w:rPr>
                <w:sz w:val="22"/>
                <w:szCs w:val="22"/>
                <w:lang w:val="en-US"/>
              </w:rPr>
              <w:t>2</w:t>
            </w:r>
          </w:p>
        </w:tc>
        <w:tc>
          <w:tcPr>
            <w:tcW w:w="1212" w:type="pct"/>
            <w:tcBorders>
              <w:top w:val="nil"/>
              <w:left w:val="nil"/>
              <w:bottom w:val="single" w:sz="4" w:space="0" w:color="auto"/>
              <w:right w:val="single" w:sz="4" w:space="0" w:color="auto"/>
            </w:tcBorders>
            <w:shd w:val="clear" w:color="auto" w:fill="auto"/>
            <w:hideMark/>
          </w:tcPr>
          <w:p w14:paraId="4C89B301" w14:textId="77777777" w:rsidR="002010FD" w:rsidRPr="002010FD" w:rsidRDefault="002010FD" w:rsidP="00480B35">
            <w:pPr>
              <w:rPr>
                <w:sz w:val="22"/>
                <w:szCs w:val="22"/>
                <w:lang w:val="en-US"/>
              </w:rPr>
            </w:pPr>
            <w:r w:rsidRPr="002010FD">
              <w:rPr>
                <w:sz w:val="22"/>
                <w:szCs w:val="22"/>
                <w:lang w:val="en-US"/>
              </w:rPr>
              <w:t xml:space="preserve">Epidemiological research issues </w:t>
            </w:r>
          </w:p>
        </w:tc>
        <w:tc>
          <w:tcPr>
            <w:tcW w:w="539" w:type="pct"/>
            <w:tcBorders>
              <w:top w:val="nil"/>
              <w:left w:val="nil"/>
              <w:bottom w:val="single" w:sz="4" w:space="0" w:color="auto"/>
              <w:right w:val="single" w:sz="4" w:space="0" w:color="auto"/>
            </w:tcBorders>
            <w:shd w:val="clear" w:color="auto" w:fill="auto"/>
            <w:noWrap/>
            <w:vAlign w:val="center"/>
            <w:hideMark/>
          </w:tcPr>
          <w:p w14:paraId="59A51104"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auto" w:fill="auto"/>
            <w:noWrap/>
            <w:vAlign w:val="center"/>
            <w:hideMark/>
          </w:tcPr>
          <w:p w14:paraId="2C8AB69F"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608CC861"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13F00A2E"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7AC3517C" w14:textId="77777777" w:rsidR="002010FD" w:rsidRPr="002010FD" w:rsidRDefault="002010FD" w:rsidP="00480B35">
            <w:pPr>
              <w:rPr>
                <w:sz w:val="22"/>
                <w:szCs w:val="22"/>
                <w:lang w:val="en-US"/>
              </w:rPr>
            </w:pPr>
          </w:p>
        </w:tc>
      </w:tr>
      <w:tr w:rsidR="002010FD" w:rsidRPr="002010FD" w14:paraId="0CDFC276" w14:textId="77777777" w:rsidTr="00480B35">
        <w:trPr>
          <w:trHeight w:val="450"/>
          <w:jc w:val="center"/>
        </w:trPr>
        <w:tc>
          <w:tcPr>
            <w:tcW w:w="100" w:type="pct"/>
            <w:tcBorders>
              <w:top w:val="nil"/>
              <w:left w:val="nil"/>
              <w:bottom w:val="nil"/>
              <w:right w:val="nil"/>
            </w:tcBorders>
            <w:shd w:val="clear" w:color="auto" w:fill="auto"/>
            <w:noWrap/>
            <w:vAlign w:val="bottom"/>
            <w:hideMark/>
          </w:tcPr>
          <w:p w14:paraId="2C6D50A2"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78BB2D77" w14:textId="77777777" w:rsidR="002010FD" w:rsidRPr="002010FD" w:rsidRDefault="002010FD" w:rsidP="00480B35">
            <w:pPr>
              <w:jc w:val="center"/>
              <w:rPr>
                <w:sz w:val="22"/>
                <w:szCs w:val="22"/>
                <w:lang w:val="en-US"/>
              </w:rPr>
            </w:pPr>
          </w:p>
          <w:p w14:paraId="3FCC2D89" w14:textId="77777777" w:rsidR="002010FD" w:rsidRPr="002010FD" w:rsidRDefault="002010FD" w:rsidP="00480B35">
            <w:pPr>
              <w:jc w:val="center"/>
              <w:rPr>
                <w:sz w:val="22"/>
                <w:szCs w:val="22"/>
                <w:lang w:val="en-US"/>
              </w:rPr>
            </w:pPr>
            <w:r w:rsidRPr="002010FD">
              <w:rPr>
                <w:sz w:val="22"/>
                <w:szCs w:val="22"/>
                <w:lang w:val="en-US"/>
              </w:rPr>
              <w:t>3</w:t>
            </w:r>
          </w:p>
        </w:tc>
        <w:tc>
          <w:tcPr>
            <w:tcW w:w="1212" w:type="pct"/>
            <w:tcBorders>
              <w:top w:val="nil"/>
              <w:left w:val="nil"/>
              <w:bottom w:val="single" w:sz="4" w:space="0" w:color="auto"/>
              <w:right w:val="single" w:sz="4" w:space="0" w:color="auto"/>
            </w:tcBorders>
            <w:shd w:val="clear" w:color="auto" w:fill="auto"/>
            <w:hideMark/>
          </w:tcPr>
          <w:p w14:paraId="16FBABA0" w14:textId="77777777" w:rsidR="002010FD" w:rsidRPr="002010FD" w:rsidRDefault="002010FD" w:rsidP="00480B35">
            <w:pPr>
              <w:rPr>
                <w:sz w:val="22"/>
                <w:szCs w:val="22"/>
                <w:lang w:val="en-US"/>
              </w:rPr>
            </w:pPr>
            <w:r w:rsidRPr="002010FD">
              <w:rPr>
                <w:sz w:val="22"/>
                <w:szCs w:val="22"/>
                <w:lang w:val="en-US"/>
              </w:rPr>
              <w:t xml:space="preserve">Qualitative research in medicine </w:t>
            </w:r>
          </w:p>
        </w:tc>
        <w:tc>
          <w:tcPr>
            <w:tcW w:w="539" w:type="pct"/>
            <w:tcBorders>
              <w:top w:val="nil"/>
              <w:left w:val="nil"/>
              <w:bottom w:val="single" w:sz="4" w:space="0" w:color="auto"/>
              <w:right w:val="single" w:sz="4" w:space="0" w:color="auto"/>
            </w:tcBorders>
            <w:shd w:val="clear" w:color="auto" w:fill="auto"/>
            <w:noWrap/>
            <w:vAlign w:val="center"/>
            <w:hideMark/>
          </w:tcPr>
          <w:p w14:paraId="4FF3DE35"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auto" w:fill="auto"/>
            <w:noWrap/>
            <w:vAlign w:val="center"/>
            <w:hideMark/>
          </w:tcPr>
          <w:p w14:paraId="59A08339" w14:textId="77777777" w:rsidR="002010FD" w:rsidRPr="002010FD" w:rsidRDefault="002010FD" w:rsidP="00480B35">
            <w:pPr>
              <w:jc w:val="center"/>
              <w:rPr>
                <w:sz w:val="22"/>
                <w:szCs w:val="22"/>
                <w:lang w:val="en-US"/>
              </w:rPr>
            </w:pPr>
            <w:r w:rsidRPr="002010FD">
              <w:rPr>
                <w:sz w:val="22"/>
                <w:szCs w:val="22"/>
                <w:lang w:val="en-US"/>
              </w:rPr>
              <w:t>3</w:t>
            </w:r>
          </w:p>
        </w:tc>
        <w:tc>
          <w:tcPr>
            <w:tcW w:w="428" w:type="pct"/>
            <w:tcBorders>
              <w:top w:val="nil"/>
              <w:left w:val="nil"/>
              <w:bottom w:val="single" w:sz="4" w:space="0" w:color="auto"/>
              <w:right w:val="single" w:sz="4" w:space="0" w:color="auto"/>
            </w:tcBorders>
            <w:shd w:val="clear" w:color="auto" w:fill="auto"/>
            <w:noWrap/>
            <w:vAlign w:val="center"/>
            <w:hideMark/>
          </w:tcPr>
          <w:p w14:paraId="7DD71817"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3FC42A42" w14:textId="77777777" w:rsidR="002010FD" w:rsidRPr="002010FD" w:rsidRDefault="002010FD" w:rsidP="00480B35">
            <w:pPr>
              <w:jc w:val="center"/>
              <w:rPr>
                <w:sz w:val="22"/>
                <w:szCs w:val="22"/>
                <w:lang w:val="en-US"/>
              </w:rPr>
            </w:pPr>
            <w:r w:rsidRPr="002010FD">
              <w:rPr>
                <w:sz w:val="22"/>
                <w:szCs w:val="22"/>
                <w:lang w:val="en-US"/>
              </w:rPr>
              <w:t>3</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63960236" w14:textId="77777777" w:rsidR="002010FD" w:rsidRPr="002010FD" w:rsidRDefault="002010FD" w:rsidP="00480B35">
            <w:pPr>
              <w:rPr>
                <w:sz w:val="22"/>
                <w:szCs w:val="22"/>
                <w:lang w:val="en-US"/>
              </w:rPr>
            </w:pPr>
          </w:p>
        </w:tc>
      </w:tr>
      <w:tr w:rsidR="002010FD" w:rsidRPr="002010FD" w14:paraId="672C69B5" w14:textId="77777777" w:rsidTr="00480B35">
        <w:trPr>
          <w:trHeight w:val="690"/>
          <w:jc w:val="center"/>
        </w:trPr>
        <w:tc>
          <w:tcPr>
            <w:tcW w:w="100" w:type="pct"/>
            <w:tcBorders>
              <w:top w:val="nil"/>
              <w:left w:val="nil"/>
              <w:bottom w:val="nil"/>
              <w:right w:val="nil"/>
            </w:tcBorders>
            <w:shd w:val="clear" w:color="auto" w:fill="auto"/>
            <w:noWrap/>
            <w:vAlign w:val="bottom"/>
            <w:hideMark/>
          </w:tcPr>
          <w:p w14:paraId="7F33F178"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06C3892D" w14:textId="77777777" w:rsidR="002010FD" w:rsidRPr="002010FD" w:rsidRDefault="002010FD" w:rsidP="00480B35">
            <w:pPr>
              <w:jc w:val="center"/>
              <w:rPr>
                <w:sz w:val="22"/>
                <w:szCs w:val="22"/>
                <w:lang w:val="en-US"/>
              </w:rPr>
            </w:pPr>
          </w:p>
          <w:p w14:paraId="16722B23" w14:textId="77777777" w:rsidR="002010FD" w:rsidRPr="002010FD" w:rsidRDefault="002010FD" w:rsidP="00480B35">
            <w:pPr>
              <w:jc w:val="center"/>
              <w:rPr>
                <w:sz w:val="22"/>
                <w:szCs w:val="22"/>
                <w:lang w:val="en-US"/>
              </w:rPr>
            </w:pPr>
            <w:r w:rsidRPr="002010FD">
              <w:rPr>
                <w:sz w:val="22"/>
                <w:szCs w:val="22"/>
                <w:lang w:val="en-US"/>
              </w:rPr>
              <w:t>4</w:t>
            </w:r>
          </w:p>
        </w:tc>
        <w:tc>
          <w:tcPr>
            <w:tcW w:w="1212" w:type="pct"/>
            <w:tcBorders>
              <w:top w:val="nil"/>
              <w:left w:val="nil"/>
              <w:bottom w:val="single" w:sz="4" w:space="0" w:color="auto"/>
              <w:right w:val="single" w:sz="4" w:space="0" w:color="auto"/>
            </w:tcBorders>
            <w:shd w:val="clear" w:color="auto" w:fill="auto"/>
            <w:hideMark/>
          </w:tcPr>
          <w:p w14:paraId="34EDA280" w14:textId="77777777" w:rsidR="002010FD" w:rsidRPr="002010FD" w:rsidRDefault="002010FD" w:rsidP="00480B35">
            <w:pPr>
              <w:rPr>
                <w:sz w:val="22"/>
                <w:szCs w:val="22"/>
                <w:lang w:val="en-US"/>
              </w:rPr>
            </w:pPr>
            <w:r w:rsidRPr="002010FD">
              <w:rPr>
                <w:sz w:val="22"/>
                <w:szCs w:val="22"/>
                <w:lang w:val="en-US"/>
              </w:rPr>
              <w:t xml:space="preserve">Creation and standardization of psychometric tests </w:t>
            </w:r>
          </w:p>
        </w:tc>
        <w:tc>
          <w:tcPr>
            <w:tcW w:w="539" w:type="pct"/>
            <w:tcBorders>
              <w:top w:val="nil"/>
              <w:left w:val="nil"/>
              <w:bottom w:val="single" w:sz="4" w:space="0" w:color="auto"/>
              <w:right w:val="single" w:sz="4" w:space="0" w:color="auto"/>
            </w:tcBorders>
            <w:shd w:val="clear" w:color="auto" w:fill="auto"/>
            <w:noWrap/>
            <w:vAlign w:val="center"/>
            <w:hideMark/>
          </w:tcPr>
          <w:p w14:paraId="1B7FD89A"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12A54618" w14:textId="77777777" w:rsidR="002010FD" w:rsidRPr="002010FD" w:rsidRDefault="002010FD" w:rsidP="00480B35">
            <w:pPr>
              <w:jc w:val="center"/>
              <w:rPr>
                <w:sz w:val="22"/>
                <w:szCs w:val="22"/>
                <w:lang w:val="en-US"/>
              </w:rPr>
            </w:pPr>
            <w:r w:rsidRPr="002010FD">
              <w:rPr>
                <w:sz w:val="22"/>
                <w:szCs w:val="22"/>
                <w:lang w:val="en-US"/>
              </w:rPr>
              <w:t>4</w:t>
            </w:r>
          </w:p>
        </w:tc>
        <w:tc>
          <w:tcPr>
            <w:tcW w:w="428" w:type="pct"/>
            <w:tcBorders>
              <w:top w:val="nil"/>
              <w:left w:val="nil"/>
              <w:bottom w:val="single" w:sz="4" w:space="0" w:color="auto"/>
              <w:right w:val="single" w:sz="4" w:space="0" w:color="auto"/>
            </w:tcBorders>
            <w:shd w:val="clear" w:color="auto" w:fill="auto"/>
            <w:noWrap/>
            <w:vAlign w:val="center"/>
            <w:hideMark/>
          </w:tcPr>
          <w:p w14:paraId="697EB865"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3D74E4F1" w14:textId="77777777" w:rsidR="002010FD" w:rsidRPr="002010FD" w:rsidRDefault="002010FD" w:rsidP="00480B35">
            <w:pPr>
              <w:jc w:val="center"/>
              <w:rPr>
                <w:sz w:val="22"/>
                <w:szCs w:val="22"/>
                <w:lang w:val="en-US"/>
              </w:rPr>
            </w:pPr>
            <w:r w:rsidRPr="002010FD">
              <w:rPr>
                <w:sz w:val="22"/>
                <w:szCs w:val="22"/>
                <w:lang w:val="en-US"/>
              </w:rPr>
              <w:t>4</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487FBAC1" w14:textId="77777777" w:rsidR="002010FD" w:rsidRPr="002010FD" w:rsidRDefault="002010FD" w:rsidP="00480B35">
            <w:pPr>
              <w:rPr>
                <w:sz w:val="22"/>
                <w:szCs w:val="22"/>
                <w:lang w:val="en-US"/>
              </w:rPr>
            </w:pPr>
          </w:p>
        </w:tc>
      </w:tr>
      <w:tr w:rsidR="002010FD" w:rsidRPr="002010FD" w14:paraId="27F6737E" w14:textId="77777777" w:rsidTr="00480B35">
        <w:trPr>
          <w:trHeight w:val="435"/>
          <w:jc w:val="center"/>
        </w:trPr>
        <w:tc>
          <w:tcPr>
            <w:tcW w:w="100" w:type="pct"/>
            <w:tcBorders>
              <w:top w:val="nil"/>
              <w:left w:val="nil"/>
              <w:bottom w:val="nil"/>
              <w:right w:val="nil"/>
            </w:tcBorders>
            <w:shd w:val="clear" w:color="auto" w:fill="auto"/>
            <w:noWrap/>
            <w:vAlign w:val="bottom"/>
            <w:hideMark/>
          </w:tcPr>
          <w:p w14:paraId="2DE03EAA" w14:textId="77777777" w:rsidR="002010FD" w:rsidRPr="002010FD" w:rsidRDefault="002010FD" w:rsidP="00480B35">
            <w:pPr>
              <w:jc w:val="center"/>
              <w:rPr>
                <w:sz w:val="22"/>
                <w:szCs w:val="22"/>
                <w:lang w:val="en-US"/>
              </w:rPr>
            </w:pPr>
          </w:p>
        </w:tc>
        <w:tc>
          <w:tcPr>
            <w:tcW w:w="534" w:type="pct"/>
            <w:tcBorders>
              <w:top w:val="single" w:sz="4" w:space="0" w:color="auto"/>
              <w:left w:val="single" w:sz="4" w:space="0" w:color="auto"/>
              <w:bottom w:val="single" w:sz="4" w:space="0" w:color="auto"/>
              <w:right w:val="single" w:sz="4" w:space="0" w:color="auto"/>
            </w:tcBorders>
            <w:shd w:val="clear" w:color="auto" w:fill="auto"/>
            <w:noWrap/>
            <w:hideMark/>
          </w:tcPr>
          <w:p w14:paraId="0ED0C78B" w14:textId="77777777" w:rsidR="002010FD" w:rsidRPr="002010FD" w:rsidRDefault="002010FD" w:rsidP="00480B35">
            <w:pPr>
              <w:jc w:val="center"/>
              <w:rPr>
                <w:sz w:val="22"/>
                <w:szCs w:val="22"/>
                <w:lang w:val="en-US"/>
              </w:rPr>
            </w:pPr>
            <w:r w:rsidRPr="002010FD">
              <w:rPr>
                <w:sz w:val="22"/>
                <w:szCs w:val="22"/>
                <w:lang w:val="en-US"/>
              </w:rPr>
              <w:t>5</w:t>
            </w:r>
          </w:p>
        </w:tc>
        <w:tc>
          <w:tcPr>
            <w:tcW w:w="1212" w:type="pct"/>
            <w:tcBorders>
              <w:top w:val="single" w:sz="4" w:space="0" w:color="auto"/>
              <w:left w:val="nil"/>
              <w:bottom w:val="single" w:sz="4" w:space="0" w:color="auto"/>
              <w:right w:val="single" w:sz="4" w:space="0" w:color="auto"/>
            </w:tcBorders>
            <w:shd w:val="clear" w:color="auto" w:fill="auto"/>
            <w:hideMark/>
          </w:tcPr>
          <w:p w14:paraId="7A83D36B" w14:textId="77777777" w:rsidR="002010FD" w:rsidRPr="002010FD" w:rsidRDefault="002010FD" w:rsidP="00480B35">
            <w:pPr>
              <w:rPr>
                <w:sz w:val="22"/>
                <w:szCs w:val="22"/>
                <w:lang w:val="en-US"/>
              </w:rPr>
            </w:pPr>
            <w:r w:rsidRPr="002010FD">
              <w:rPr>
                <w:sz w:val="22"/>
                <w:szCs w:val="22"/>
                <w:lang w:val="en-US"/>
              </w:rPr>
              <w:t xml:space="preserve">Results reported by patients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2E52AB5B"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348482B9"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A97C3AE"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0B3AC733"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68F8B2F6" w14:textId="77777777" w:rsidR="002010FD" w:rsidRPr="002010FD" w:rsidRDefault="002010FD" w:rsidP="00480B35">
            <w:pPr>
              <w:rPr>
                <w:sz w:val="22"/>
                <w:szCs w:val="22"/>
                <w:lang w:val="en-US"/>
              </w:rPr>
            </w:pPr>
          </w:p>
        </w:tc>
      </w:tr>
      <w:tr w:rsidR="002010FD" w:rsidRPr="002010FD" w14:paraId="23A0FCD0" w14:textId="77777777" w:rsidTr="00480B35">
        <w:trPr>
          <w:trHeight w:val="750"/>
          <w:jc w:val="center"/>
        </w:trPr>
        <w:tc>
          <w:tcPr>
            <w:tcW w:w="100" w:type="pct"/>
            <w:tcBorders>
              <w:top w:val="nil"/>
              <w:left w:val="nil"/>
              <w:bottom w:val="nil"/>
              <w:right w:val="nil"/>
            </w:tcBorders>
            <w:shd w:val="clear" w:color="auto" w:fill="auto"/>
            <w:noWrap/>
            <w:vAlign w:val="bottom"/>
            <w:hideMark/>
          </w:tcPr>
          <w:p w14:paraId="34B9605F" w14:textId="77777777" w:rsidR="002010FD" w:rsidRPr="002010FD" w:rsidRDefault="002010FD" w:rsidP="00480B35">
            <w:pPr>
              <w:jc w:val="center"/>
              <w:rPr>
                <w:sz w:val="22"/>
                <w:szCs w:val="22"/>
                <w:lang w:val="en-US"/>
              </w:rPr>
            </w:pPr>
          </w:p>
        </w:tc>
        <w:tc>
          <w:tcPr>
            <w:tcW w:w="534" w:type="pct"/>
            <w:tcBorders>
              <w:top w:val="single" w:sz="4" w:space="0" w:color="auto"/>
              <w:left w:val="single" w:sz="4" w:space="0" w:color="auto"/>
              <w:bottom w:val="single" w:sz="4" w:space="0" w:color="auto"/>
              <w:right w:val="single" w:sz="4" w:space="0" w:color="auto"/>
            </w:tcBorders>
            <w:shd w:val="clear" w:color="auto" w:fill="auto"/>
            <w:noWrap/>
            <w:hideMark/>
          </w:tcPr>
          <w:p w14:paraId="46B2EDCF" w14:textId="77777777" w:rsidR="002010FD" w:rsidRPr="002010FD" w:rsidRDefault="002010FD" w:rsidP="00480B35">
            <w:pPr>
              <w:jc w:val="center"/>
              <w:rPr>
                <w:sz w:val="22"/>
                <w:szCs w:val="22"/>
                <w:lang w:val="en-US"/>
              </w:rPr>
            </w:pPr>
          </w:p>
          <w:p w14:paraId="5959FB1C" w14:textId="77777777" w:rsidR="002010FD" w:rsidRPr="002010FD" w:rsidRDefault="002010FD" w:rsidP="00480B35">
            <w:pPr>
              <w:jc w:val="center"/>
              <w:rPr>
                <w:sz w:val="22"/>
                <w:szCs w:val="22"/>
                <w:lang w:val="en-US"/>
              </w:rPr>
            </w:pPr>
            <w:r w:rsidRPr="002010FD">
              <w:rPr>
                <w:sz w:val="22"/>
                <w:szCs w:val="22"/>
                <w:lang w:val="en-US"/>
              </w:rPr>
              <w:t>6</w:t>
            </w:r>
          </w:p>
        </w:tc>
        <w:tc>
          <w:tcPr>
            <w:tcW w:w="1212" w:type="pct"/>
            <w:tcBorders>
              <w:top w:val="single" w:sz="4" w:space="0" w:color="auto"/>
              <w:left w:val="nil"/>
              <w:bottom w:val="single" w:sz="4" w:space="0" w:color="auto"/>
              <w:right w:val="single" w:sz="4" w:space="0" w:color="auto"/>
            </w:tcBorders>
            <w:shd w:val="clear" w:color="auto" w:fill="auto"/>
            <w:hideMark/>
          </w:tcPr>
          <w:p w14:paraId="6C034400" w14:textId="77777777" w:rsidR="002010FD" w:rsidRPr="002010FD" w:rsidRDefault="002010FD" w:rsidP="00480B35">
            <w:pPr>
              <w:rPr>
                <w:sz w:val="22"/>
                <w:szCs w:val="22"/>
                <w:lang w:val="en-US"/>
              </w:rPr>
            </w:pPr>
            <w:r w:rsidRPr="002010FD">
              <w:rPr>
                <w:sz w:val="22"/>
                <w:szCs w:val="22"/>
                <w:lang w:val="en-US"/>
              </w:rPr>
              <w:t xml:space="preserve">Pharmacoeconomic analyses and efficiency cost in medicine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14:paraId="5454A43E"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4E2DBC42"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4B9C12BB"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3D877935"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1141C7F7" w14:textId="77777777" w:rsidR="002010FD" w:rsidRPr="002010FD" w:rsidRDefault="002010FD" w:rsidP="00480B35">
            <w:pPr>
              <w:rPr>
                <w:sz w:val="22"/>
                <w:szCs w:val="22"/>
                <w:lang w:val="en-US"/>
              </w:rPr>
            </w:pPr>
          </w:p>
        </w:tc>
      </w:tr>
      <w:tr w:rsidR="002010FD" w:rsidRPr="002010FD" w14:paraId="4C7FDD4C" w14:textId="77777777" w:rsidTr="00480B35">
        <w:trPr>
          <w:trHeight w:val="675"/>
          <w:jc w:val="center"/>
        </w:trPr>
        <w:tc>
          <w:tcPr>
            <w:tcW w:w="100" w:type="pct"/>
            <w:tcBorders>
              <w:top w:val="nil"/>
              <w:left w:val="nil"/>
              <w:bottom w:val="nil"/>
              <w:right w:val="nil"/>
            </w:tcBorders>
            <w:shd w:val="clear" w:color="auto" w:fill="auto"/>
            <w:noWrap/>
            <w:vAlign w:val="bottom"/>
            <w:hideMark/>
          </w:tcPr>
          <w:p w14:paraId="720F863C"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589DA15C" w14:textId="77777777" w:rsidR="002010FD" w:rsidRPr="002010FD" w:rsidRDefault="002010FD" w:rsidP="00480B35">
            <w:pPr>
              <w:jc w:val="center"/>
              <w:rPr>
                <w:sz w:val="22"/>
                <w:szCs w:val="22"/>
                <w:lang w:val="en-US"/>
              </w:rPr>
            </w:pPr>
          </w:p>
          <w:p w14:paraId="3244201D" w14:textId="77777777" w:rsidR="002010FD" w:rsidRPr="002010FD" w:rsidRDefault="002010FD" w:rsidP="00480B35">
            <w:pPr>
              <w:jc w:val="center"/>
              <w:rPr>
                <w:sz w:val="22"/>
                <w:szCs w:val="22"/>
                <w:lang w:val="en-US"/>
              </w:rPr>
            </w:pPr>
            <w:r w:rsidRPr="002010FD">
              <w:rPr>
                <w:sz w:val="22"/>
                <w:szCs w:val="22"/>
                <w:lang w:val="en-US"/>
              </w:rPr>
              <w:t>7</w:t>
            </w:r>
          </w:p>
        </w:tc>
        <w:tc>
          <w:tcPr>
            <w:tcW w:w="1212" w:type="pct"/>
            <w:tcBorders>
              <w:top w:val="nil"/>
              <w:left w:val="nil"/>
              <w:bottom w:val="single" w:sz="4" w:space="0" w:color="auto"/>
              <w:right w:val="single" w:sz="4" w:space="0" w:color="auto"/>
            </w:tcBorders>
            <w:shd w:val="clear" w:color="auto" w:fill="auto"/>
            <w:hideMark/>
          </w:tcPr>
          <w:p w14:paraId="7A90BC44" w14:textId="77777777" w:rsidR="002010FD" w:rsidRPr="002010FD" w:rsidRDefault="002010FD" w:rsidP="00480B35">
            <w:pPr>
              <w:rPr>
                <w:sz w:val="22"/>
                <w:szCs w:val="22"/>
                <w:lang w:val="en-US"/>
              </w:rPr>
            </w:pPr>
            <w:r w:rsidRPr="002010FD">
              <w:rPr>
                <w:sz w:val="22"/>
                <w:szCs w:val="22"/>
                <w:lang w:val="en-US"/>
              </w:rPr>
              <w:t xml:space="preserve">Working with foreign-language survey tools </w:t>
            </w:r>
          </w:p>
        </w:tc>
        <w:tc>
          <w:tcPr>
            <w:tcW w:w="539" w:type="pct"/>
            <w:tcBorders>
              <w:top w:val="nil"/>
              <w:left w:val="nil"/>
              <w:bottom w:val="single" w:sz="4" w:space="0" w:color="auto"/>
              <w:right w:val="single" w:sz="4" w:space="0" w:color="auto"/>
            </w:tcBorders>
            <w:shd w:val="clear" w:color="auto" w:fill="auto"/>
            <w:noWrap/>
            <w:vAlign w:val="center"/>
            <w:hideMark/>
          </w:tcPr>
          <w:p w14:paraId="1D9384B3"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3F569494"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78ECB87" w14:textId="77777777" w:rsidR="002010FD" w:rsidRPr="002010FD" w:rsidRDefault="002010FD" w:rsidP="00480B35">
            <w:pPr>
              <w:jc w:val="center"/>
              <w:rPr>
                <w:sz w:val="22"/>
                <w:szCs w:val="22"/>
                <w:lang w:val="en-US"/>
              </w:rPr>
            </w:pPr>
            <w:r w:rsidRPr="002010FD">
              <w:rPr>
                <w:sz w:val="22"/>
                <w:szCs w:val="22"/>
                <w:lang w:val="en-US"/>
              </w:rPr>
              <w:t>2</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3C22EB1C"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22A26EC2" w14:textId="77777777" w:rsidR="002010FD" w:rsidRPr="002010FD" w:rsidRDefault="002010FD" w:rsidP="00480B35">
            <w:pPr>
              <w:rPr>
                <w:sz w:val="22"/>
                <w:szCs w:val="22"/>
                <w:lang w:val="en-US"/>
              </w:rPr>
            </w:pPr>
          </w:p>
        </w:tc>
      </w:tr>
      <w:tr w:rsidR="002010FD" w:rsidRPr="002010FD" w14:paraId="13D81F8B" w14:textId="77777777" w:rsidTr="00480B35">
        <w:trPr>
          <w:trHeight w:val="435"/>
          <w:jc w:val="center"/>
        </w:trPr>
        <w:tc>
          <w:tcPr>
            <w:tcW w:w="100" w:type="pct"/>
            <w:tcBorders>
              <w:top w:val="nil"/>
              <w:left w:val="nil"/>
              <w:bottom w:val="nil"/>
              <w:right w:val="nil"/>
            </w:tcBorders>
            <w:shd w:val="clear" w:color="auto" w:fill="auto"/>
            <w:noWrap/>
            <w:vAlign w:val="bottom"/>
            <w:hideMark/>
          </w:tcPr>
          <w:p w14:paraId="605977C3"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635454CC" w14:textId="77777777" w:rsidR="002010FD" w:rsidRPr="002010FD" w:rsidRDefault="002010FD" w:rsidP="00480B35">
            <w:pPr>
              <w:jc w:val="center"/>
              <w:rPr>
                <w:sz w:val="22"/>
                <w:szCs w:val="22"/>
                <w:lang w:val="en-US"/>
              </w:rPr>
            </w:pPr>
          </w:p>
          <w:p w14:paraId="3545F199" w14:textId="77777777" w:rsidR="002010FD" w:rsidRPr="002010FD" w:rsidRDefault="002010FD" w:rsidP="00480B35">
            <w:pPr>
              <w:jc w:val="center"/>
              <w:rPr>
                <w:sz w:val="22"/>
                <w:szCs w:val="22"/>
                <w:lang w:val="en-US"/>
              </w:rPr>
            </w:pPr>
            <w:r w:rsidRPr="002010FD">
              <w:rPr>
                <w:sz w:val="22"/>
                <w:szCs w:val="22"/>
                <w:lang w:val="en-US"/>
              </w:rPr>
              <w:t>8</w:t>
            </w:r>
          </w:p>
        </w:tc>
        <w:tc>
          <w:tcPr>
            <w:tcW w:w="1212" w:type="pct"/>
            <w:tcBorders>
              <w:top w:val="nil"/>
              <w:left w:val="nil"/>
              <w:bottom w:val="single" w:sz="4" w:space="0" w:color="auto"/>
              <w:right w:val="single" w:sz="4" w:space="0" w:color="auto"/>
            </w:tcBorders>
            <w:shd w:val="clear" w:color="auto" w:fill="auto"/>
            <w:hideMark/>
          </w:tcPr>
          <w:p w14:paraId="57524C1A" w14:textId="77777777" w:rsidR="002010FD" w:rsidRPr="002010FD" w:rsidRDefault="002010FD" w:rsidP="00480B35">
            <w:pPr>
              <w:rPr>
                <w:sz w:val="22"/>
                <w:szCs w:val="22"/>
                <w:lang w:val="en-US"/>
              </w:rPr>
            </w:pPr>
            <w:r w:rsidRPr="002010FD">
              <w:rPr>
                <w:sz w:val="22"/>
                <w:szCs w:val="22"/>
                <w:lang w:val="en-US"/>
              </w:rPr>
              <w:t xml:space="preserve">Population survey research </w:t>
            </w:r>
          </w:p>
        </w:tc>
        <w:tc>
          <w:tcPr>
            <w:tcW w:w="539" w:type="pct"/>
            <w:tcBorders>
              <w:top w:val="nil"/>
              <w:left w:val="nil"/>
              <w:bottom w:val="single" w:sz="4" w:space="0" w:color="auto"/>
              <w:right w:val="single" w:sz="4" w:space="0" w:color="auto"/>
            </w:tcBorders>
            <w:shd w:val="clear" w:color="auto" w:fill="auto"/>
            <w:noWrap/>
            <w:vAlign w:val="center"/>
            <w:hideMark/>
          </w:tcPr>
          <w:p w14:paraId="0B3E7344"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auto" w:fill="auto"/>
            <w:noWrap/>
            <w:vAlign w:val="center"/>
            <w:hideMark/>
          </w:tcPr>
          <w:p w14:paraId="75D8A7CE"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13AA7B35"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0E454CFD"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13A74A3F" w14:textId="77777777" w:rsidR="002010FD" w:rsidRPr="002010FD" w:rsidRDefault="002010FD" w:rsidP="00480B35">
            <w:pPr>
              <w:rPr>
                <w:sz w:val="22"/>
                <w:szCs w:val="22"/>
                <w:lang w:val="en-US"/>
              </w:rPr>
            </w:pPr>
          </w:p>
        </w:tc>
      </w:tr>
      <w:tr w:rsidR="002010FD" w:rsidRPr="002010FD" w14:paraId="0C4B42F4" w14:textId="77777777" w:rsidTr="00480B35">
        <w:trPr>
          <w:trHeight w:val="705"/>
          <w:jc w:val="center"/>
        </w:trPr>
        <w:tc>
          <w:tcPr>
            <w:tcW w:w="100" w:type="pct"/>
            <w:tcBorders>
              <w:top w:val="nil"/>
              <w:left w:val="nil"/>
              <w:bottom w:val="nil"/>
              <w:right w:val="nil"/>
            </w:tcBorders>
            <w:shd w:val="clear" w:color="auto" w:fill="auto"/>
            <w:noWrap/>
            <w:vAlign w:val="bottom"/>
            <w:hideMark/>
          </w:tcPr>
          <w:p w14:paraId="653EC400"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33F23028" w14:textId="77777777" w:rsidR="002010FD" w:rsidRPr="002010FD" w:rsidRDefault="002010FD" w:rsidP="00480B35">
            <w:pPr>
              <w:jc w:val="center"/>
              <w:rPr>
                <w:sz w:val="22"/>
                <w:szCs w:val="22"/>
                <w:lang w:val="en-US"/>
              </w:rPr>
            </w:pPr>
          </w:p>
          <w:p w14:paraId="6D2E478B" w14:textId="77777777" w:rsidR="002010FD" w:rsidRPr="002010FD" w:rsidRDefault="002010FD" w:rsidP="00480B35">
            <w:pPr>
              <w:jc w:val="center"/>
              <w:rPr>
                <w:sz w:val="22"/>
                <w:szCs w:val="22"/>
                <w:lang w:val="en-US"/>
              </w:rPr>
            </w:pPr>
            <w:r w:rsidRPr="002010FD">
              <w:rPr>
                <w:sz w:val="22"/>
                <w:szCs w:val="22"/>
                <w:lang w:val="en-US"/>
              </w:rPr>
              <w:t>9</w:t>
            </w:r>
          </w:p>
        </w:tc>
        <w:tc>
          <w:tcPr>
            <w:tcW w:w="1212" w:type="pct"/>
            <w:tcBorders>
              <w:top w:val="nil"/>
              <w:left w:val="nil"/>
              <w:bottom w:val="single" w:sz="4" w:space="0" w:color="auto"/>
              <w:right w:val="single" w:sz="4" w:space="0" w:color="auto"/>
            </w:tcBorders>
            <w:shd w:val="clear" w:color="auto" w:fill="auto"/>
            <w:hideMark/>
          </w:tcPr>
          <w:p w14:paraId="237B979C" w14:textId="77777777" w:rsidR="002010FD" w:rsidRPr="002010FD" w:rsidRDefault="002010FD" w:rsidP="00480B35">
            <w:pPr>
              <w:rPr>
                <w:sz w:val="22"/>
                <w:szCs w:val="22"/>
                <w:lang w:val="en-US"/>
              </w:rPr>
            </w:pPr>
            <w:r w:rsidRPr="002010FD">
              <w:rPr>
                <w:sz w:val="22"/>
                <w:szCs w:val="22"/>
                <w:lang w:val="en-US"/>
              </w:rPr>
              <w:t xml:space="preserve">Quality standards in survey research </w:t>
            </w:r>
          </w:p>
        </w:tc>
        <w:tc>
          <w:tcPr>
            <w:tcW w:w="539" w:type="pct"/>
            <w:tcBorders>
              <w:top w:val="nil"/>
              <w:left w:val="nil"/>
              <w:bottom w:val="single" w:sz="4" w:space="0" w:color="auto"/>
              <w:right w:val="single" w:sz="4" w:space="0" w:color="auto"/>
            </w:tcBorders>
            <w:shd w:val="clear" w:color="auto" w:fill="auto"/>
            <w:noWrap/>
            <w:vAlign w:val="center"/>
            <w:hideMark/>
          </w:tcPr>
          <w:p w14:paraId="5773F5BD"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auto" w:fill="auto"/>
            <w:noWrap/>
            <w:vAlign w:val="center"/>
            <w:hideMark/>
          </w:tcPr>
          <w:p w14:paraId="16A74B19"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2AF8C617"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24D42930"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7A3CDF31" w14:textId="77777777" w:rsidR="002010FD" w:rsidRPr="002010FD" w:rsidRDefault="002010FD" w:rsidP="00480B35">
            <w:pPr>
              <w:rPr>
                <w:sz w:val="22"/>
                <w:szCs w:val="22"/>
                <w:lang w:val="en-US"/>
              </w:rPr>
            </w:pPr>
          </w:p>
        </w:tc>
      </w:tr>
      <w:tr w:rsidR="002010FD" w:rsidRPr="002010FD" w14:paraId="55732FA1" w14:textId="77777777" w:rsidTr="00480B35">
        <w:trPr>
          <w:trHeight w:val="705"/>
          <w:jc w:val="center"/>
        </w:trPr>
        <w:tc>
          <w:tcPr>
            <w:tcW w:w="100" w:type="pct"/>
            <w:tcBorders>
              <w:top w:val="nil"/>
              <w:left w:val="nil"/>
              <w:bottom w:val="nil"/>
              <w:right w:val="nil"/>
            </w:tcBorders>
            <w:shd w:val="clear" w:color="auto" w:fill="auto"/>
            <w:noWrap/>
            <w:vAlign w:val="bottom"/>
            <w:hideMark/>
          </w:tcPr>
          <w:p w14:paraId="3E5450B3"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auto" w:fill="auto"/>
            <w:noWrap/>
            <w:hideMark/>
          </w:tcPr>
          <w:p w14:paraId="43A8B67F" w14:textId="77777777" w:rsidR="002010FD" w:rsidRPr="002010FD" w:rsidRDefault="002010FD" w:rsidP="00480B35">
            <w:pPr>
              <w:jc w:val="center"/>
              <w:rPr>
                <w:sz w:val="22"/>
                <w:szCs w:val="22"/>
                <w:lang w:val="en-US"/>
              </w:rPr>
            </w:pPr>
          </w:p>
          <w:p w14:paraId="3A6E0D50" w14:textId="77777777" w:rsidR="002010FD" w:rsidRPr="002010FD" w:rsidRDefault="002010FD" w:rsidP="00480B35">
            <w:pPr>
              <w:jc w:val="center"/>
              <w:rPr>
                <w:sz w:val="22"/>
                <w:szCs w:val="22"/>
                <w:lang w:val="en-US"/>
              </w:rPr>
            </w:pPr>
            <w:r w:rsidRPr="002010FD">
              <w:rPr>
                <w:sz w:val="22"/>
                <w:szCs w:val="22"/>
                <w:lang w:val="en-US"/>
              </w:rPr>
              <w:t>10</w:t>
            </w:r>
          </w:p>
        </w:tc>
        <w:tc>
          <w:tcPr>
            <w:tcW w:w="1212" w:type="pct"/>
            <w:tcBorders>
              <w:top w:val="nil"/>
              <w:left w:val="nil"/>
              <w:bottom w:val="single" w:sz="4" w:space="0" w:color="auto"/>
              <w:right w:val="single" w:sz="4" w:space="0" w:color="auto"/>
            </w:tcBorders>
            <w:shd w:val="clear" w:color="auto" w:fill="auto"/>
            <w:hideMark/>
          </w:tcPr>
          <w:p w14:paraId="2B019479" w14:textId="77777777" w:rsidR="002010FD" w:rsidRPr="002010FD" w:rsidRDefault="002010FD" w:rsidP="00480B35">
            <w:pPr>
              <w:rPr>
                <w:sz w:val="22"/>
                <w:szCs w:val="22"/>
                <w:lang w:val="en-US"/>
              </w:rPr>
            </w:pPr>
            <w:r w:rsidRPr="002010FD">
              <w:rPr>
                <w:sz w:val="22"/>
                <w:szCs w:val="22"/>
                <w:lang w:val="en-US"/>
              </w:rPr>
              <w:t xml:space="preserve">Legal aspects of processing </w:t>
            </w:r>
            <w:r w:rsidRPr="002010FD">
              <w:rPr>
                <w:sz w:val="22"/>
                <w:szCs w:val="22"/>
                <w:lang w:val="en-US"/>
              </w:rPr>
              <w:br/>
              <w:t xml:space="preserve">and protection of personal data in survey research </w:t>
            </w:r>
          </w:p>
        </w:tc>
        <w:tc>
          <w:tcPr>
            <w:tcW w:w="539" w:type="pct"/>
            <w:tcBorders>
              <w:top w:val="nil"/>
              <w:left w:val="nil"/>
              <w:bottom w:val="single" w:sz="4" w:space="0" w:color="auto"/>
              <w:right w:val="single" w:sz="4" w:space="0" w:color="auto"/>
            </w:tcBorders>
            <w:shd w:val="clear" w:color="auto" w:fill="auto"/>
            <w:noWrap/>
            <w:vAlign w:val="center"/>
            <w:hideMark/>
          </w:tcPr>
          <w:p w14:paraId="76A9BAB3" w14:textId="77777777" w:rsidR="002010FD" w:rsidRPr="002010FD" w:rsidRDefault="002010FD" w:rsidP="00480B35">
            <w:pPr>
              <w:jc w:val="center"/>
              <w:rPr>
                <w:sz w:val="22"/>
                <w:szCs w:val="22"/>
                <w:lang w:val="en-US"/>
              </w:rPr>
            </w:pPr>
            <w:r w:rsidRPr="002010FD">
              <w:rPr>
                <w:sz w:val="22"/>
                <w:szCs w:val="22"/>
                <w:lang w:val="en-US"/>
              </w:rPr>
              <w:t>2</w:t>
            </w:r>
          </w:p>
        </w:tc>
        <w:tc>
          <w:tcPr>
            <w:tcW w:w="706" w:type="pct"/>
            <w:tcBorders>
              <w:top w:val="nil"/>
              <w:left w:val="nil"/>
              <w:bottom w:val="single" w:sz="4" w:space="0" w:color="auto"/>
              <w:right w:val="single" w:sz="4" w:space="0" w:color="auto"/>
            </w:tcBorders>
            <w:shd w:val="clear" w:color="auto" w:fill="auto"/>
            <w:noWrap/>
            <w:vAlign w:val="center"/>
            <w:hideMark/>
          </w:tcPr>
          <w:p w14:paraId="686C4F93" w14:textId="77777777" w:rsidR="002010FD" w:rsidRPr="002010FD" w:rsidRDefault="002010FD" w:rsidP="00480B35">
            <w:pPr>
              <w:jc w:val="center"/>
              <w:rPr>
                <w:sz w:val="22"/>
                <w:szCs w:val="22"/>
                <w:lang w:val="en-US"/>
              </w:rPr>
            </w:pPr>
            <w:r w:rsidRPr="002010FD">
              <w:rPr>
                <w:sz w:val="22"/>
                <w:szCs w:val="22"/>
                <w:lang w:val="en-US"/>
              </w:rPr>
              <w:t> </w:t>
            </w:r>
          </w:p>
        </w:tc>
        <w:tc>
          <w:tcPr>
            <w:tcW w:w="428" w:type="pct"/>
            <w:tcBorders>
              <w:top w:val="nil"/>
              <w:left w:val="nil"/>
              <w:bottom w:val="single" w:sz="4" w:space="0" w:color="auto"/>
              <w:right w:val="single" w:sz="4" w:space="0" w:color="auto"/>
            </w:tcBorders>
            <w:shd w:val="clear" w:color="auto" w:fill="auto"/>
            <w:noWrap/>
            <w:vAlign w:val="center"/>
            <w:hideMark/>
          </w:tcPr>
          <w:p w14:paraId="1E359FA2" w14:textId="77777777" w:rsidR="002010FD" w:rsidRPr="002010FD" w:rsidRDefault="002010FD" w:rsidP="00480B35">
            <w:pPr>
              <w:jc w:val="cente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auto" w:fill="auto"/>
            <w:noWrap/>
            <w:vAlign w:val="center"/>
            <w:hideMark/>
          </w:tcPr>
          <w:p w14:paraId="0A39CC8B"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666896EF" w14:textId="77777777" w:rsidR="002010FD" w:rsidRPr="002010FD" w:rsidRDefault="002010FD" w:rsidP="00480B35">
            <w:pPr>
              <w:rPr>
                <w:sz w:val="22"/>
                <w:szCs w:val="22"/>
                <w:lang w:val="en-US"/>
              </w:rPr>
            </w:pPr>
          </w:p>
        </w:tc>
      </w:tr>
      <w:tr w:rsidR="002010FD" w:rsidRPr="002010FD" w14:paraId="6A71B819" w14:textId="77777777" w:rsidTr="00480B35">
        <w:trPr>
          <w:trHeight w:val="436"/>
          <w:jc w:val="center"/>
        </w:trPr>
        <w:tc>
          <w:tcPr>
            <w:tcW w:w="100" w:type="pct"/>
            <w:tcBorders>
              <w:top w:val="nil"/>
              <w:left w:val="nil"/>
              <w:bottom w:val="nil"/>
              <w:right w:val="nil"/>
            </w:tcBorders>
            <w:shd w:val="clear" w:color="auto" w:fill="auto"/>
            <w:noWrap/>
            <w:vAlign w:val="bottom"/>
            <w:hideMark/>
          </w:tcPr>
          <w:p w14:paraId="3EF72767" w14:textId="77777777" w:rsidR="002010FD" w:rsidRPr="002010FD" w:rsidRDefault="002010FD" w:rsidP="00480B35">
            <w:pPr>
              <w:jc w:val="center"/>
              <w:rPr>
                <w:sz w:val="22"/>
                <w:szCs w:val="22"/>
                <w:lang w:val="en-US"/>
              </w:rPr>
            </w:pPr>
          </w:p>
        </w:tc>
        <w:tc>
          <w:tcPr>
            <w:tcW w:w="534" w:type="pct"/>
            <w:vMerge w:val="restart"/>
            <w:tcBorders>
              <w:top w:val="nil"/>
              <w:left w:val="single" w:sz="4" w:space="0" w:color="auto"/>
              <w:bottom w:val="single" w:sz="4" w:space="0" w:color="auto"/>
              <w:right w:val="single" w:sz="4" w:space="0" w:color="auto"/>
            </w:tcBorders>
            <w:shd w:val="clear" w:color="000000" w:fill="DDEBF7"/>
            <w:vAlign w:val="center"/>
            <w:hideMark/>
          </w:tcPr>
          <w:p w14:paraId="2AAF742F" w14:textId="77777777" w:rsidR="002010FD" w:rsidRPr="002010FD" w:rsidRDefault="002010FD" w:rsidP="00480B35">
            <w:pPr>
              <w:jc w:val="center"/>
              <w:rPr>
                <w:sz w:val="22"/>
                <w:szCs w:val="22"/>
                <w:lang w:val="en-US"/>
              </w:rPr>
            </w:pPr>
            <w:r w:rsidRPr="002010FD">
              <w:rPr>
                <w:sz w:val="22"/>
                <w:szCs w:val="22"/>
                <w:lang w:val="en-US"/>
              </w:rPr>
              <w:t>Computer laboratory</w:t>
            </w:r>
          </w:p>
        </w:tc>
        <w:tc>
          <w:tcPr>
            <w:tcW w:w="1212" w:type="pct"/>
            <w:tcBorders>
              <w:top w:val="nil"/>
              <w:left w:val="nil"/>
              <w:bottom w:val="single" w:sz="4" w:space="0" w:color="auto"/>
              <w:right w:val="single" w:sz="4" w:space="0" w:color="auto"/>
            </w:tcBorders>
            <w:shd w:val="clear" w:color="000000" w:fill="DDEBF7"/>
            <w:hideMark/>
          </w:tcPr>
          <w:p w14:paraId="2808F9C8" w14:textId="77777777" w:rsidR="002010FD" w:rsidRPr="002010FD" w:rsidRDefault="002010FD" w:rsidP="00480B35">
            <w:pPr>
              <w:rPr>
                <w:sz w:val="22"/>
                <w:szCs w:val="22"/>
                <w:lang w:val="en-US"/>
              </w:rPr>
            </w:pPr>
            <w:r w:rsidRPr="002010FD">
              <w:rPr>
                <w:sz w:val="22"/>
                <w:szCs w:val="22"/>
                <w:lang w:val="en-US"/>
              </w:rPr>
              <w:t>Repositories of survey research</w:t>
            </w:r>
          </w:p>
        </w:tc>
        <w:tc>
          <w:tcPr>
            <w:tcW w:w="539" w:type="pct"/>
            <w:tcBorders>
              <w:top w:val="nil"/>
              <w:left w:val="nil"/>
              <w:bottom w:val="single" w:sz="4" w:space="0" w:color="auto"/>
              <w:right w:val="single" w:sz="4" w:space="0" w:color="auto"/>
            </w:tcBorders>
            <w:shd w:val="clear" w:color="000000" w:fill="DDEBF7"/>
            <w:noWrap/>
            <w:vAlign w:val="center"/>
            <w:hideMark/>
          </w:tcPr>
          <w:p w14:paraId="7B6324CD" w14:textId="77777777" w:rsidR="002010FD" w:rsidRPr="002010FD" w:rsidRDefault="002010FD" w:rsidP="00480B35">
            <w:pPr>
              <w:jc w:val="center"/>
              <w:rPr>
                <w:sz w:val="22"/>
                <w:szCs w:val="22"/>
                <w:lang w:val="en-US"/>
              </w:rPr>
            </w:pPr>
          </w:p>
        </w:tc>
        <w:tc>
          <w:tcPr>
            <w:tcW w:w="706" w:type="pct"/>
            <w:tcBorders>
              <w:top w:val="nil"/>
              <w:left w:val="nil"/>
              <w:bottom w:val="single" w:sz="4" w:space="0" w:color="auto"/>
              <w:right w:val="single" w:sz="4" w:space="0" w:color="auto"/>
            </w:tcBorders>
            <w:shd w:val="clear" w:color="000000" w:fill="DDEBF7"/>
            <w:noWrap/>
            <w:vAlign w:val="center"/>
            <w:hideMark/>
          </w:tcPr>
          <w:p w14:paraId="2587C0B0" w14:textId="77777777" w:rsidR="002010FD" w:rsidRPr="002010FD" w:rsidRDefault="002010FD" w:rsidP="00480B35">
            <w:pPr>
              <w:jc w:val="center"/>
              <w:rPr>
                <w:sz w:val="22"/>
                <w:szCs w:val="22"/>
                <w:lang w:val="en-US"/>
              </w:rPr>
            </w:pPr>
            <w:r w:rsidRPr="002010FD">
              <w:rPr>
                <w:sz w:val="22"/>
                <w:szCs w:val="22"/>
                <w:lang w:val="en-US"/>
              </w:rPr>
              <w:t>2</w:t>
            </w:r>
          </w:p>
        </w:tc>
        <w:tc>
          <w:tcPr>
            <w:tcW w:w="428" w:type="pct"/>
            <w:tcBorders>
              <w:top w:val="nil"/>
              <w:left w:val="nil"/>
              <w:bottom w:val="single" w:sz="4" w:space="0" w:color="auto"/>
              <w:right w:val="single" w:sz="4" w:space="0" w:color="auto"/>
            </w:tcBorders>
            <w:shd w:val="clear" w:color="000000" w:fill="DDEBF7"/>
            <w:noWrap/>
            <w:vAlign w:val="center"/>
            <w:hideMark/>
          </w:tcPr>
          <w:p w14:paraId="63F7EF49" w14:textId="77777777" w:rsidR="002010FD" w:rsidRPr="002010FD" w:rsidRDefault="002010FD" w:rsidP="00480B35">
            <w:pPr>
              <w:jc w:val="center"/>
              <w:rPr>
                <w:sz w:val="22"/>
                <w:szCs w:val="22"/>
                <w:lang w:val="en-US"/>
              </w:rPr>
            </w:pPr>
          </w:p>
        </w:tc>
        <w:tc>
          <w:tcPr>
            <w:tcW w:w="747" w:type="pct"/>
            <w:tcBorders>
              <w:top w:val="nil"/>
              <w:left w:val="nil"/>
              <w:bottom w:val="single" w:sz="4" w:space="0" w:color="auto"/>
              <w:right w:val="single" w:sz="4" w:space="0" w:color="auto"/>
            </w:tcBorders>
            <w:shd w:val="clear" w:color="000000" w:fill="DDEBF7"/>
            <w:noWrap/>
            <w:vAlign w:val="center"/>
            <w:hideMark/>
          </w:tcPr>
          <w:p w14:paraId="39A3AB12" w14:textId="77777777" w:rsidR="002010FD" w:rsidRPr="002010FD" w:rsidRDefault="002010FD" w:rsidP="00480B35">
            <w:pPr>
              <w:jc w:val="center"/>
              <w:rPr>
                <w:sz w:val="22"/>
                <w:szCs w:val="22"/>
                <w:lang w:val="en-US"/>
              </w:rPr>
            </w:pPr>
            <w:r w:rsidRPr="002010FD">
              <w:rPr>
                <w:sz w:val="22"/>
                <w:szCs w:val="22"/>
                <w:lang w:val="en-US"/>
              </w:rPr>
              <w:t>2</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56E6AC6D" w14:textId="77777777" w:rsidR="002010FD" w:rsidRPr="002010FD" w:rsidRDefault="002010FD" w:rsidP="00480B35">
            <w:pPr>
              <w:rPr>
                <w:sz w:val="22"/>
                <w:szCs w:val="22"/>
                <w:lang w:val="en-US"/>
              </w:rPr>
            </w:pPr>
          </w:p>
        </w:tc>
      </w:tr>
      <w:tr w:rsidR="002010FD" w:rsidRPr="002010FD" w14:paraId="33566694" w14:textId="77777777" w:rsidTr="00480B35">
        <w:trPr>
          <w:trHeight w:val="600"/>
          <w:jc w:val="center"/>
        </w:trPr>
        <w:tc>
          <w:tcPr>
            <w:tcW w:w="100" w:type="pct"/>
            <w:tcBorders>
              <w:top w:val="nil"/>
              <w:left w:val="nil"/>
              <w:bottom w:val="nil"/>
              <w:right w:val="nil"/>
            </w:tcBorders>
            <w:shd w:val="clear" w:color="auto" w:fill="auto"/>
            <w:noWrap/>
            <w:vAlign w:val="bottom"/>
            <w:hideMark/>
          </w:tcPr>
          <w:p w14:paraId="27B08381" w14:textId="77777777" w:rsidR="002010FD" w:rsidRPr="002010FD" w:rsidRDefault="002010FD" w:rsidP="00480B35">
            <w:pPr>
              <w:jc w:val="center"/>
              <w:rPr>
                <w:sz w:val="22"/>
                <w:szCs w:val="22"/>
                <w:lang w:val="en-US"/>
              </w:rPr>
            </w:pPr>
          </w:p>
        </w:tc>
        <w:tc>
          <w:tcPr>
            <w:tcW w:w="534" w:type="pct"/>
            <w:vMerge/>
            <w:tcBorders>
              <w:top w:val="nil"/>
              <w:left w:val="single" w:sz="4" w:space="0" w:color="auto"/>
              <w:bottom w:val="single" w:sz="4" w:space="0" w:color="auto"/>
              <w:right w:val="single" w:sz="4" w:space="0" w:color="auto"/>
            </w:tcBorders>
            <w:vAlign w:val="center"/>
            <w:hideMark/>
          </w:tcPr>
          <w:p w14:paraId="39B1BF56" w14:textId="77777777" w:rsidR="002010FD" w:rsidRPr="002010FD" w:rsidRDefault="002010FD" w:rsidP="00480B35">
            <w:pPr>
              <w:rPr>
                <w:sz w:val="22"/>
                <w:szCs w:val="22"/>
                <w:lang w:val="en-US"/>
              </w:rPr>
            </w:pPr>
          </w:p>
        </w:tc>
        <w:tc>
          <w:tcPr>
            <w:tcW w:w="1212" w:type="pct"/>
            <w:tcBorders>
              <w:top w:val="nil"/>
              <w:left w:val="nil"/>
              <w:bottom w:val="single" w:sz="4" w:space="0" w:color="auto"/>
              <w:right w:val="single" w:sz="4" w:space="0" w:color="auto"/>
            </w:tcBorders>
            <w:shd w:val="clear" w:color="000000" w:fill="DDEBF7"/>
            <w:hideMark/>
          </w:tcPr>
          <w:p w14:paraId="7306070D" w14:textId="77777777" w:rsidR="002010FD" w:rsidRPr="002010FD" w:rsidRDefault="002010FD" w:rsidP="00480B35">
            <w:pPr>
              <w:rPr>
                <w:sz w:val="22"/>
                <w:szCs w:val="22"/>
                <w:lang w:val="en-US"/>
              </w:rPr>
            </w:pPr>
            <w:r w:rsidRPr="002010FD">
              <w:rPr>
                <w:sz w:val="22"/>
                <w:szCs w:val="22"/>
                <w:lang w:val="en-US"/>
              </w:rPr>
              <w:t>Creation and validation of one’s own survey questionnaire</w:t>
            </w:r>
          </w:p>
        </w:tc>
        <w:tc>
          <w:tcPr>
            <w:tcW w:w="539" w:type="pct"/>
            <w:tcBorders>
              <w:top w:val="nil"/>
              <w:left w:val="nil"/>
              <w:bottom w:val="single" w:sz="4" w:space="0" w:color="auto"/>
              <w:right w:val="single" w:sz="4" w:space="0" w:color="auto"/>
            </w:tcBorders>
            <w:shd w:val="clear" w:color="000000" w:fill="DDEBF7"/>
            <w:noWrap/>
            <w:vAlign w:val="center"/>
            <w:hideMark/>
          </w:tcPr>
          <w:p w14:paraId="4949827F"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DDEBF7"/>
            <w:noWrap/>
            <w:vAlign w:val="center"/>
            <w:hideMark/>
          </w:tcPr>
          <w:p w14:paraId="242016E2" w14:textId="77777777" w:rsidR="002010FD" w:rsidRPr="002010FD" w:rsidRDefault="002010FD" w:rsidP="00480B35">
            <w:pPr>
              <w:jc w:val="center"/>
              <w:rPr>
                <w:sz w:val="22"/>
                <w:szCs w:val="22"/>
                <w:lang w:val="en-US"/>
              </w:rPr>
            </w:pPr>
            <w:r w:rsidRPr="002010FD">
              <w:rPr>
                <w:sz w:val="22"/>
                <w:szCs w:val="22"/>
                <w:lang w:val="en-US"/>
              </w:rPr>
              <w:t>6</w:t>
            </w:r>
          </w:p>
        </w:tc>
        <w:tc>
          <w:tcPr>
            <w:tcW w:w="428" w:type="pct"/>
            <w:tcBorders>
              <w:top w:val="nil"/>
              <w:left w:val="nil"/>
              <w:bottom w:val="single" w:sz="4" w:space="0" w:color="auto"/>
              <w:right w:val="single" w:sz="4" w:space="0" w:color="auto"/>
            </w:tcBorders>
            <w:shd w:val="clear" w:color="000000" w:fill="DDEBF7"/>
            <w:noWrap/>
            <w:vAlign w:val="center"/>
            <w:hideMark/>
          </w:tcPr>
          <w:p w14:paraId="7E1AA048" w14:textId="77777777" w:rsidR="002010FD" w:rsidRPr="002010FD" w:rsidRDefault="002010FD" w:rsidP="00480B35">
            <w:pP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DDEBF7"/>
            <w:noWrap/>
            <w:vAlign w:val="center"/>
            <w:hideMark/>
          </w:tcPr>
          <w:p w14:paraId="5E83F599" w14:textId="77777777" w:rsidR="002010FD" w:rsidRPr="002010FD" w:rsidRDefault="002010FD" w:rsidP="00480B35">
            <w:pPr>
              <w:jc w:val="center"/>
              <w:rPr>
                <w:sz w:val="22"/>
                <w:szCs w:val="22"/>
                <w:lang w:val="en-US"/>
              </w:rPr>
            </w:pPr>
            <w:r w:rsidRPr="002010FD">
              <w:rPr>
                <w:sz w:val="22"/>
                <w:szCs w:val="22"/>
                <w:lang w:val="en-US"/>
              </w:rPr>
              <w:t>6</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0771C9C6" w14:textId="77777777" w:rsidR="002010FD" w:rsidRPr="002010FD" w:rsidRDefault="002010FD" w:rsidP="00480B35">
            <w:pPr>
              <w:rPr>
                <w:sz w:val="22"/>
                <w:szCs w:val="22"/>
                <w:lang w:val="en-US"/>
              </w:rPr>
            </w:pPr>
          </w:p>
        </w:tc>
      </w:tr>
      <w:tr w:rsidR="002010FD" w:rsidRPr="002010FD" w14:paraId="6149453E" w14:textId="77777777" w:rsidTr="00480B35">
        <w:trPr>
          <w:trHeight w:val="735"/>
          <w:jc w:val="center"/>
        </w:trPr>
        <w:tc>
          <w:tcPr>
            <w:tcW w:w="100" w:type="pct"/>
            <w:tcBorders>
              <w:top w:val="nil"/>
              <w:left w:val="nil"/>
              <w:bottom w:val="nil"/>
              <w:right w:val="nil"/>
            </w:tcBorders>
            <w:shd w:val="clear" w:color="auto" w:fill="auto"/>
            <w:noWrap/>
            <w:vAlign w:val="bottom"/>
            <w:hideMark/>
          </w:tcPr>
          <w:p w14:paraId="14AA17B5" w14:textId="77777777" w:rsidR="002010FD" w:rsidRPr="002010FD" w:rsidRDefault="002010FD" w:rsidP="00480B35">
            <w:pPr>
              <w:jc w:val="center"/>
              <w:rPr>
                <w:sz w:val="22"/>
                <w:szCs w:val="22"/>
                <w:lang w:val="en-US"/>
              </w:rPr>
            </w:pPr>
          </w:p>
        </w:tc>
        <w:tc>
          <w:tcPr>
            <w:tcW w:w="534" w:type="pct"/>
            <w:vMerge/>
            <w:tcBorders>
              <w:top w:val="nil"/>
              <w:left w:val="single" w:sz="4" w:space="0" w:color="auto"/>
              <w:bottom w:val="single" w:sz="4" w:space="0" w:color="auto"/>
              <w:right w:val="single" w:sz="4" w:space="0" w:color="auto"/>
            </w:tcBorders>
            <w:vAlign w:val="center"/>
            <w:hideMark/>
          </w:tcPr>
          <w:p w14:paraId="5C5C295C" w14:textId="77777777" w:rsidR="002010FD" w:rsidRPr="002010FD" w:rsidRDefault="002010FD" w:rsidP="00480B35">
            <w:pPr>
              <w:rPr>
                <w:sz w:val="22"/>
                <w:szCs w:val="22"/>
                <w:lang w:val="en-US"/>
              </w:rPr>
            </w:pPr>
          </w:p>
        </w:tc>
        <w:tc>
          <w:tcPr>
            <w:tcW w:w="1212" w:type="pct"/>
            <w:tcBorders>
              <w:top w:val="nil"/>
              <w:left w:val="nil"/>
              <w:bottom w:val="single" w:sz="4" w:space="0" w:color="auto"/>
              <w:right w:val="single" w:sz="4" w:space="0" w:color="auto"/>
            </w:tcBorders>
            <w:shd w:val="clear" w:color="000000" w:fill="DDEBF7"/>
            <w:hideMark/>
          </w:tcPr>
          <w:p w14:paraId="56AB8783" w14:textId="77777777" w:rsidR="002010FD" w:rsidRPr="002010FD" w:rsidRDefault="002010FD" w:rsidP="00480B35">
            <w:pPr>
              <w:rPr>
                <w:sz w:val="22"/>
                <w:szCs w:val="22"/>
                <w:lang w:val="en-US"/>
              </w:rPr>
            </w:pPr>
            <w:r w:rsidRPr="002010FD">
              <w:rPr>
                <w:sz w:val="22"/>
                <w:szCs w:val="22"/>
                <w:lang w:val="en-US"/>
              </w:rPr>
              <w:t xml:space="preserve">Statistical analysis of survey data </w:t>
            </w:r>
          </w:p>
        </w:tc>
        <w:tc>
          <w:tcPr>
            <w:tcW w:w="539" w:type="pct"/>
            <w:tcBorders>
              <w:top w:val="nil"/>
              <w:left w:val="nil"/>
              <w:bottom w:val="single" w:sz="4" w:space="0" w:color="auto"/>
              <w:right w:val="single" w:sz="4" w:space="0" w:color="auto"/>
            </w:tcBorders>
            <w:shd w:val="clear" w:color="000000" w:fill="DDEBF7"/>
            <w:noWrap/>
            <w:vAlign w:val="center"/>
            <w:hideMark/>
          </w:tcPr>
          <w:p w14:paraId="0D7A854F" w14:textId="77777777" w:rsidR="002010FD" w:rsidRPr="002010FD" w:rsidRDefault="002010FD" w:rsidP="00480B35">
            <w:pPr>
              <w:jc w:val="center"/>
              <w:rPr>
                <w:sz w:val="22"/>
                <w:szCs w:val="22"/>
                <w:lang w:val="en-US"/>
              </w:rPr>
            </w:pPr>
            <w:r w:rsidRPr="002010FD">
              <w:rPr>
                <w:sz w:val="22"/>
                <w:szCs w:val="22"/>
                <w:lang w:val="en-US"/>
              </w:rPr>
              <w:t> </w:t>
            </w:r>
          </w:p>
        </w:tc>
        <w:tc>
          <w:tcPr>
            <w:tcW w:w="706" w:type="pct"/>
            <w:tcBorders>
              <w:top w:val="nil"/>
              <w:left w:val="nil"/>
              <w:bottom w:val="single" w:sz="4" w:space="0" w:color="auto"/>
              <w:right w:val="single" w:sz="4" w:space="0" w:color="auto"/>
            </w:tcBorders>
            <w:shd w:val="clear" w:color="000000" w:fill="DDEBF7"/>
            <w:noWrap/>
            <w:vAlign w:val="center"/>
            <w:hideMark/>
          </w:tcPr>
          <w:p w14:paraId="3058DD93" w14:textId="77777777" w:rsidR="002010FD" w:rsidRPr="002010FD" w:rsidRDefault="002010FD" w:rsidP="00480B35">
            <w:pPr>
              <w:jc w:val="center"/>
              <w:rPr>
                <w:sz w:val="22"/>
                <w:szCs w:val="22"/>
                <w:lang w:val="en-US"/>
              </w:rPr>
            </w:pPr>
            <w:r w:rsidRPr="002010FD">
              <w:rPr>
                <w:sz w:val="22"/>
                <w:szCs w:val="22"/>
                <w:lang w:val="en-US"/>
              </w:rPr>
              <w:t>8</w:t>
            </w:r>
          </w:p>
        </w:tc>
        <w:tc>
          <w:tcPr>
            <w:tcW w:w="428" w:type="pct"/>
            <w:tcBorders>
              <w:top w:val="nil"/>
              <w:left w:val="nil"/>
              <w:bottom w:val="single" w:sz="4" w:space="0" w:color="auto"/>
              <w:right w:val="single" w:sz="4" w:space="0" w:color="auto"/>
            </w:tcBorders>
            <w:shd w:val="clear" w:color="000000" w:fill="DDEBF7"/>
            <w:noWrap/>
            <w:vAlign w:val="center"/>
            <w:hideMark/>
          </w:tcPr>
          <w:p w14:paraId="5C391AE1" w14:textId="77777777" w:rsidR="002010FD" w:rsidRPr="002010FD" w:rsidRDefault="002010FD" w:rsidP="00480B35">
            <w:pPr>
              <w:rPr>
                <w:sz w:val="22"/>
                <w:szCs w:val="22"/>
                <w:lang w:val="en-US"/>
              </w:rPr>
            </w:pPr>
            <w:r w:rsidRPr="002010FD">
              <w:rPr>
                <w:sz w:val="22"/>
                <w:szCs w:val="22"/>
                <w:lang w:val="en-US"/>
              </w:rPr>
              <w:t> </w:t>
            </w:r>
          </w:p>
        </w:tc>
        <w:tc>
          <w:tcPr>
            <w:tcW w:w="747" w:type="pct"/>
            <w:tcBorders>
              <w:top w:val="nil"/>
              <w:left w:val="nil"/>
              <w:bottom w:val="single" w:sz="4" w:space="0" w:color="auto"/>
              <w:right w:val="single" w:sz="4" w:space="0" w:color="auto"/>
            </w:tcBorders>
            <w:shd w:val="clear" w:color="000000" w:fill="DDEBF7"/>
            <w:noWrap/>
            <w:vAlign w:val="center"/>
            <w:hideMark/>
          </w:tcPr>
          <w:p w14:paraId="15C918B6" w14:textId="77777777" w:rsidR="002010FD" w:rsidRPr="002010FD" w:rsidRDefault="002010FD" w:rsidP="00480B35">
            <w:pPr>
              <w:jc w:val="center"/>
              <w:rPr>
                <w:sz w:val="22"/>
                <w:szCs w:val="22"/>
                <w:lang w:val="en-US"/>
              </w:rPr>
            </w:pPr>
            <w:r w:rsidRPr="002010FD">
              <w:rPr>
                <w:sz w:val="22"/>
                <w:szCs w:val="22"/>
                <w:lang w:val="en-US"/>
              </w:rPr>
              <w:t>8</w:t>
            </w:r>
          </w:p>
        </w:tc>
        <w:tc>
          <w:tcPr>
            <w:tcW w:w="734" w:type="pct"/>
            <w:vMerge/>
            <w:tcBorders>
              <w:top w:val="single" w:sz="4" w:space="0" w:color="000000"/>
              <w:left w:val="single" w:sz="4" w:space="0" w:color="auto"/>
              <w:bottom w:val="single" w:sz="4" w:space="0" w:color="auto"/>
              <w:right w:val="single" w:sz="4" w:space="0" w:color="auto"/>
            </w:tcBorders>
            <w:vAlign w:val="center"/>
            <w:hideMark/>
          </w:tcPr>
          <w:p w14:paraId="5EC5B1F7" w14:textId="77777777" w:rsidR="002010FD" w:rsidRPr="002010FD" w:rsidRDefault="002010FD" w:rsidP="00480B35">
            <w:pPr>
              <w:rPr>
                <w:sz w:val="22"/>
                <w:szCs w:val="22"/>
                <w:lang w:val="en-US"/>
              </w:rPr>
            </w:pPr>
          </w:p>
        </w:tc>
      </w:tr>
      <w:tr w:rsidR="002010FD" w:rsidRPr="002010FD" w14:paraId="765C924A" w14:textId="77777777" w:rsidTr="00480B35">
        <w:trPr>
          <w:trHeight w:val="300"/>
          <w:jc w:val="center"/>
        </w:trPr>
        <w:tc>
          <w:tcPr>
            <w:tcW w:w="100" w:type="pct"/>
            <w:tcBorders>
              <w:top w:val="nil"/>
              <w:left w:val="nil"/>
              <w:bottom w:val="nil"/>
              <w:right w:val="nil"/>
            </w:tcBorders>
            <w:shd w:val="clear" w:color="auto" w:fill="auto"/>
            <w:noWrap/>
            <w:vAlign w:val="bottom"/>
            <w:hideMark/>
          </w:tcPr>
          <w:p w14:paraId="52F246AC" w14:textId="77777777" w:rsidR="002010FD" w:rsidRPr="002010FD" w:rsidRDefault="002010FD" w:rsidP="00480B35">
            <w:pPr>
              <w:jc w:val="center"/>
              <w:rPr>
                <w:sz w:val="22"/>
                <w:szCs w:val="22"/>
                <w:lang w:val="en-US"/>
              </w:rPr>
            </w:pPr>
          </w:p>
        </w:tc>
        <w:tc>
          <w:tcPr>
            <w:tcW w:w="534" w:type="pct"/>
            <w:tcBorders>
              <w:top w:val="nil"/>
              <w:left w:val="single" w:sz="4" w:space="0" w:color="auto"/>
              <w:bottom w:val="single" w:sz="4" w:space="0" w:color="auto"/>
              <w:right w:val="single" w:sz="4" w:space="0" w:color="auto"/>
            </w:tcBorders>
            <w:shd w:val="clear" w:color="000000" w:fill="D9D9D9"/>
            <w:noWrap/>
            <w:vAlign w:val="bottom"/>
            <w:hideMark/>
          </w:tcPr>
          <w:p w14:paraId="338E0495" w14:textId="77777777" w:rsidR="002010FD" w:rsidRPr="002010FD" w:rsidRDefault="002010FD" w:rsidP="00480B35">
            <w:pPr>
              <w:rPr>
                <w:sz w:val="22"/>
                <w:szCs w:val="22"/>
                <w:lang w:val="en-US"/>
              </w:rPr>
            </w:pPr>
            <w:r w:rsidRPr="002010FD">
              <w:rPr>
                <w:sz w:val="22"/>
                <w:szCs w:val="22"/>
                <w:lang w:val="en-US"/>
              </w:rPr>
              <w:t> </w:t>
            </w:r>
          </w:p>
        </w:tc>
        <w:tc>
          <w:tcPr>
            <w:tcW w:w="1212" w:type="pct"/>
            <w:tcBorders>
              <w:top w:val="nil"/>
              <w:left w:val="nil"/>
              <w:bottom w:val="single" w:sz="4" w:space="0" w:color="auto"/>
              <w:right w:val="single" w:sz="4" w:space="0" w:color="auto"/>
            </w:tcBorders>
            <w:shd w:val="clear" w:color="000000" w:fill="D9D9D9"/>
            <w:noWrap/>
            <w:vAlign w:val="center"/>
            <w:hideMark/>
          </w:tcPr>
          <w:p w14:paraId="6A52A8A2" w14:textId="77777777" w:rsidR="002010FD" w:rsidRPr="002010FD" w:rsidRDefault="002010FD" w:rsidP="00480B35">
            <w:pPr>
              <w:jc w:val="center"/>
              <w:rPr>
                <w:sz w:val="22"/>
                <w:szCs w:val="22"/>
                <w:lang w:val="en-US"/>
              </w:rPr>
            </w:pPr>
            <w:r w:rsidRPr="002010FD">
              <w:rPr>
                <w:sz w:val="22"/>
                <w:szCs w:val="22"/>
                <w:lang w:val="en-US"/>
              </w:rPr>
              <w:t>TOTAL</w:t>
            </w:r>
          </w:p>
        </w:tc>
        <w:tc>
          <w:tcPr>
            <w:tcW w:w="539" w:type="pct"/>
            <w:tcBorders>
              <w:top w:val="nil"/>
              <w:left w:val="nil"/>
              <w:bottom w:val="single" w:sz="4" w:space="0" w:color="auto"/>
              <w:right w:val="single" w:sz="4" w:space="0" w:color="auto"/>
            </w:tcBorders>
            <w:shd w:val="clear" w:color="000000" w:fill="D9D9D9"/>
            <w:noWrap/>
            <w:vAlign w:val="center"/>
            <w:hideMark/>
          </w:tcPr>
          <w:p w14:paraId="001C4D43" w14:textId="77777777" w:rsidR="002010FD" w:rsidRPr="002010FD" w:rsidRDefault="002010FD" w:rsidP="00480B35">
            <w:pPr>
              <w:jc w:val="center"/>
              <w:rPr>
                <w:sz w:val="22"/>
                <w:szCs w:val="22"/>
                <w:lang w:val="en-US"/>
              </w:rPr>
            </w:pPr>
            <w:r w:rsidRPr="002010FD">
              <w:rPr>
                <w:sz w:val="22"/>
                <w:szCs w:val="22"/>
                <w:lang w:val="en-US"/>
              </w:rPr>
              <w:t>10</w:t>
            </w:r>
          </w:p>
        </w:tc>
        <w:tc>
          <w:tcPr>
            <w:tcW w:w="706" w:type="pct"/>
            <w:tcBorders>
              <w:top w:val="nil"/>
              <w:left w:val="nil"/>
              <w:bottom w:val="single" w:sz="4" w:space="0" w:color="auto"/>
              <w:right w:val="single" w:sz="4" w:space="0" w:color="auto"/>
            </w:tcBorders>
            <w:shd w:val="clear" w:color="000000" w:fill="D9D9D9"/>
            <w:noWrap/>
            <w:vAlign w:val="center"/>
            <w:hideMark/>
          </w:tcPr>
          <w:p w14:paraId="58CCA0DC" w14:textId="77777777" w:rsidR="002010FD" w:rsidRPr="002010FD" w:rsidRDefault="002010FD" w:rsidP="00480B35">
            <w:pPr>
              <w:jc w:val="center"/>
              <w:rPr>
                <w:sz w:val="22"/>
                <w:szCs w:val="22"/>
                <w:lang w:val="en-US"/>
              </w:rPr>
            </w:pPr>
            <w:r w:rsidRPr="002010FD">
              <w:rPr>
                <w:sz w:val="22"/>
                <w:szCs w:val="22"/>
                <w:lang w:val="en-US"/>
              </w:rPr>
              <w:t>23</w:t>
            </w:r>
          </w:p>
        </w:tc>
        <w:tc>
          <w:tcPr>
            <w:tcW w:w="428" w:type="pct"/>
            <w:tcBorders>
              <w:top w:val="nil"/>
              <w:left w:val="nil"/>
              <w:bottom w:val="single" w:sz="4" w:space="0" w:color="auto"/>
              <w:right w:val="single" w:sz="4" w:space="0" w:color="auto"/>
            </w:tcBorders>
            <w:shd w:val="clear" w:color="000000" w:fill="D9D9D9"/>
            <w:noWrap/>
            <w:vAlign w:val="center"/>
            <w:hideMark/>
          </w:tcPr>
          <w:p w14:paraId="3D44077E" w14:textId="77777777" w:rsidR="002010FD" w:rsidRPr="002010FD" w:rsidRDefault="002010FD" w:rsidP="00480B35">
            <w:pPr>
              <w:jc w:val="center"/>
              <w:rPr>
                <w:sz w:val="22"/>
                <w:szCs w:val="22"/>
                <w:lang w:val="en-US"/>
              </w:rPr>
            </w:pPr>
            <w:r w:rsidRPr="002010FD">
              <w:rPr>
                <w:sz w:val="22"/>
                <w:szCs w:val="22"/>
                <w:lang w:val="en-US"/>
              </w:rPr>
              <w:t>7</w:t>
            </w:r>
          </w:p>
        </w:tc>
        <w:tc>
          <w:tcPr>
            <w:tcW w:w="747" w:type="pct"/>
            <w:tcBorders>
              <w:top w:val="nil"/>
              <w:left w:val="nil"/>
              <w:bottom w:val="single" w:sz="4" w:space="0" w:color="auto"/>
              <w:right w:val="single" w:sz="4" w:space="0" w:color="auto"/>
            </w:tcBorders>
            <w:shd w:val="clear" w:color="000000" w:fill="D9D9D9"/>
            <w:noWrap/>
            <w:vAlign w:val="center"/>
            <w:hideMark/>
          </w:tcPr>
          <w:p w14:paraId="75E04064" w14:textId="77777777" w:rsidR="002010FD" w:rsidRPr="002010FD" w:rsidRDefault="002010FD" w:rsidP="00480B35">
            <w:pPr>
              <w:jc w:val="center"/>
              <w:rPr>
                <w:sz w:val="22"/>
                <w:szCs w:val="22"/>
                <w:lang w:val="en-US"/>
              </w:rPr>
            </w:pPr>
            <w:r w:rsidRPr="002010FD">
              <w:rPr>
                <w:sz w:val="22"/>
                <w:szCs w:val="22"/>
                <w:lang w:val="en-US"/>
              </w:rPr>
              <w:t>40</w:t>
            </w:r>
          </w:p>
        </w:tc>
        <w:tc>
          <w:tcPr>
            <w:tcW w:w="734" w:type="pct"/>
            <w:tcBorders>
              <w:top w:val="single" w:sz="4" w:space="0" w:color="auto"/>
              <w:left w:val="nil"/>
              <w:bottom w:val="single" w:sz="4" w:space="0" w:color="auto"/>
              <w:right w:val="single" w:sz="4" w:space="0" w:color="auto"/>
            </w:tcBorders>
            <w:shd w:val="clear" w:color="000000" w:fill="D9D9D9"/>
            <w:noWrap/>
            <w:vAlign w:val="bottom"/>
            <w:hideMark/>
          </w:tcPr>
          <w:p w14:paraId="37133171" w14:textId="77777777" w:rsidR="002010FD" w:rsidRPr="002010FD" w:rsidRDefault="002010FD" w:rsidP="00480B35">
            <w:pPr>
              <w:rPr>
                <w:sz w:val="22"/>
                <w:szCs w:val="22"/>
                <w:lang w:val="en-US"/>
              </w:rPr>
            </w:pPr>
            <w:r w:rsidRPr="002010FD">
              <w:rPr>
                <w:sz w:val="22"/>
                <w:szCs w:val="22"/>
                <w:lang w:val="en-US"/>
              </w:rPr>
              <w:t> </w:t>
            </w:r>
          </w:p>
        </w:tc>
      </w:tr>
    </w:tbl>
    <w:p w14:paraId="586523B5" w14:textId="77777777" w:rsidR="002010FD" w:rsidRPr="002010FD" w:rsidRDefault="002010FD" w:rsidP="002010FD">
      <w:pPr>
        <w:rPr>
          <w:lang w:val="en-US"/>
        </w:rPr>
      </w:pPr>
    </w:p>
    <w:tbl>
      <w:tblPr>
        <w:tblW w:w="5000" w:type="pct"/>
        <w:jc w:val="center"/>
        <w:tblCellMar>
          <w:left w:w="70" w:type="dxa"/>
          <w:right w:w="70" w:type="dxa"/>
        </w:tblCellMar>
        <w:tblLook w:val="04A0" w:firstRow="1" w:lastRow="0" w:firstColumn="1" w:lastColumn="0" w:noHBand="0" w:noVBand="1"/>
      </w:tblPr>
      <w:tblGrid>
        <w:gridCol w:w="143"/>
        <w:gridCol w:w="1260"/>
        <w:gridCol w:w="2106"/>
        <w:gridCol w:w="1248"/>
        <w:gridCol w:w="1209"/>
        <w:gridCol w:w="1120"/>
        <w:gridCol w:w="1277"/>
        <w:gridCol w:w="1270"/>
      </w:tblGrid>
      <w:tr w:rsidR="002010FD" w:rsidRPr="002010FD" w14:paraId="2F1DDBE9" w14:textId="77777777" w:rsidTr="00480B35">
        <w:trPr>
          <w:trHeight w:val="1028"/>
          <w:jc w:val="center"/>
        </w:trPr>
        <w:tc>
          <w:tcPr>
            <w:tcW w:w="72" w:type="pct"/>
            <w:tcBorders>
              <w:top w:val="nil"/>
              <w:left w:val="nil"/>
              <w:bottom w:val="nil"/>
              <w:right w:val="nil"/>
            </w:tcBorders>
            <w:shd w:val="clear" w:color="auto" w:fill="auto"/>
            <w:noWrap/>
            <w:vAlign w:val="bottom"/>
          </w:tcPr>
          <w:p w14:paraId="3B17B64A"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nil"/>
              <w:left w:val="single" w:sz="4" w:space="0" w:color="auto"/>
              <w:bottom w:val="single" w:sz="4" w:space="0" w:color="auto"/>
              <w:right w:val="single" w:sz="4" w:space="0" w:color="auto"/>
            </w:tcBorders>
            <w:shd w:val="clear" w:color="auto" w:fill="auto"/>
            <w:noWrap/>
            <w:vAlign w:val="center"/>
          </w:tcPr>
          <w:p w14:paraId="17B8FF11" w14:textId="77777777" w:rsidR="002010FD" w:rsidRPr="002010FD" w:rsidRDefault="002010FD" w:rsidP="00480B35">
            <w:pPr>
              <w:numPr>
                <w:ilvl w:val="0"/>
                <w:numId w:val="32"/>
              </w:numPr>
              <w:jc w:val="center"/>
              <w:rPr>
                <w:rFonts w:ascii="Calibri" w:hAnsi="Calibri" w:cs="Calibri"/>
                <w:b/>
                <w:bCs/>
                <w:sz w:val="22"/>
                <w:szCs w:val="22"/>
                <w:lang w:val="en-US"/>
              </w:rPr>
            </w:pPr>
            <w:r w:rsidRPr="002010FD">
              <w:rPr>
                <w:rFonts w:ascii="Calibri" w:hAnsi="Calibri" w:cs="Calibri"/>
                <w:b/>
                <w:bCs/>
                <w:sz w:val="22"/>
                <w:szCs w:val="22"/>
                <w:lang w:val="en-US"/>
              </w:rPr>
              <w:t>BIOPSYCHOSOCIAL MODEL OF HUMAN FUNCTIONING IN THE ENVIRONMENT</w:t>
            </w:r>
          </w:p>
        </w:tc>
      </w:tr>
      <w:tr w:rsidR="002010FD" w:rsidRPr="002010FD" w14:paraId="15A5EE9E" w14:textId="77777777" w:rsidTr="00480B35">
        <w:trPr>
          <w:trHeight w:val="1468"/>
          <w:jc w:val="center"/>
        </w:trPr>
        <w:tc>
          <w:tcPr>
            <w:tcW w:w="72" w:type="pct"/>
            <w:tcBorders>
              <w:top w:val="nil"/>
              <w:left w:val="nil"/>
              <w:bottom w:val="nil"/>
              <w:right w:val="nil"/>
            </w:tcBorders>
            <w:shd w:val="clear" w:color="auto" w:fill="auto"/>
            <w:noWrap/>
            <w:vAlign w:val="bottom"/>
          </w:tcPr>
          <w:p w14:paraId="278A3DFB"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nil"/>
              <w:left w:val="single" w:sz="4" w:space="0" w:color="auto"/>
              <w:bottom w:val="single" w:sz="4" w:space="0" w:color="auto"/>
              <w:right w:val="single" w:sz="4" w:space="0" w:color="auto"/>
            </w:tcBorders>
            <w:shd w:val="clear" w:color="auto" w:fill="auto"/>
            <w:noWrap/>
            <w:vAlign w:val="center"/>
          </w:tcPr>
          <w:p w14:paraId="7D7892D5"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During the classes, doctoral students acquire knowledge about tools and methods of work based on the principles of Evidence Based Medicine (EBM), creating systematic reviews and conducting documentation and scientific research based on the International Classification of Functioning, Disability and Health (ICF). Classes are conducted in the fourth semester.</w:t>
            </w:r>
          </w:p>
        </w:tc>
      </w:tr>
      <w:tr w:rsidR="002010FD" w:rsidRPr="002010FD" w14:paraId="2D065417" w14:textId="77777777" w:rsidTr="00480B35">
        <w:trPr>
          <w:trHeight w:val="300"/>
          <w:jc w:val="center"/>
        </w:trPr>
        <w:tc>
          <w:tcPr>
            <w:tcW w:w="72" w:type="pct"/>
            <w:tcBorders>
              <w:top w:val="nil"/>
              <w:left w:val="nil"/>
              <w:bottom w:val="nil"/>
              <w:right w:val="nil"/>
            </w:tcBorders>
            <w:shd w:val="clear" w:color="auto" w:fill="auto"/>
            <w:noWrap/>
            <w:vAlign w:val="bottom"/>
          </w:tcPr>
          <w:p w14:paraId="19BFD2FB"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tcPr>
          <w:p w14:paraId="6F0DA7C5"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No.</w:t>
            </w:r>
          </w:p>
        </w:tc>
        <w:tc>
          <w:tcPr>
            <w:tcW w:w="1063" w:type="pct"/>
            <w:tcBorders>
              <w:top w:val="nil"/>
              <w:left w:val="nil"/>
              <w:bottom w:val="single" w:sz="4" w:space="0" w:color="auto"/>
              <w:right w:val="single" w:sz="4" w:space="0" w:color="auto"/>
            </w:tcBorders>
            <w:shd w:val="clear" w:color="000000" w:fill="D9D9D9"/>
            <w:noWrap/>
          </w:tcPr>
          <w:p w14:paraId="79EA206E"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Name of the course</w:t>
            </w:r>
          </w:p>
        </w:tc>
        <w:tc>
          <w:tcPr>
            <w:tcW w:w="1866" w:type="pct"/>
            <w:gridSpan w:val="3"/>
            <w:tcBorders>
              <w:top w:val="nil"/>
              <w:left w:val="nil"/>
              <w:bottom w:val="single" w:sz="4" w:space="0" w:color="auto"/>
              <w:right w:val="single" w:sz="4" w:space="0" w:color="auto"/>
            </w:tcBorders>
            <w:shd w:val="clear" w:color="000000" w:fill="D9D9D9"/>
            <w:noWrap/>
          </w:tcPr>
          <w:p w14:paraId="25EB2382"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Type of classes</w:t>
            </w:r>
          </w:p>
        </w:tc>
        <w:tc>
          <w:tcPr>
            <w:tcW w:w="671" w:type="pct"/>
            <w:tcBorders>
              <w:top w:val="nil"/>
              <w:left w:val="nil"/>
              <w:bottom w:val="single" w:sz="4" w:space="0" w:color="auto"/>
              <w:right w:val="single" w:sz="4" w:space="0" w:color="auto"/>
            </w:tcBorders>
            <w:shd w:val="clear" w:color="000000" w:fill="D9D9D9"/>
            <w:noWrap/>
          </w:tcPr>
          <w:p w14:paraId="48BDFC55" w14:textId="77777777" w:rsidR="002010FD" w:rsidRPr="002010FD" w:rsidRDefault="002010FD" w:rsidP="00480B35">
            <w:pPr>
              <w:jc w:val="center"/>
              <w:rPr>
                <w:rFonts w:ascii="Calibri" w:hAnsi="Calibri" w:cs="Calibri"/>
                <w:b/>
                <w:bCs/>
                <w:sz w:val="22"/>
                <w:szCs w:val="22"/>
                <w:lang w:val="en-US"/>
              </w:rPr>
            </w:pPr>
            <w:r w:rsidRPr="002010FD">
              <w:rPr>
                <w:b/>
                <w:sz w:val="22"/>
                <w:szCs w:val="22"/>
                <w:lang w:val="en-US"/>
              </w:rPr>
              <w:t>Total number of hours</w:t>
            </w:r>
          </w:p>
        </w:tc>
        <w:tc>
          <w:tcPr>
            <w:tcW w:w="667" w:type="pct"/>
            <w:tcBorders>
              <w:top w:val="nil"/>
              <w:left w:val="nil"/>
              <w:bottom w:val="single" w:sz="4" w:space="0" w:color="auto"/>
              <w:right w:val="single" w:sz="4" w:space="0" w:color="auto"/>
            </w:tcBorders>
            <w:shd w:val="clear" w:color="000000" w:fill="D9D9D9"/>
            <w:noWrap/>
            <w:vAlign w:val="center"/>
          </w:tcPr>
          <w:p w14:paraId="3B861502"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Form of awarding </w:t>
            </w:r>
          </w:p>
          <w:p w14:paraId="21E0B62F"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a credit for </w:t>
            </w:r>
          </w:p>
          <w:p w14:paraId="44B9F55A"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the course</w:t>
            </w:r>
          </w:p>
        </w:tc>
      </w:tr>
      <w:tr w:rsidR="002010FD" w:rsidRPr="002010FD" w14:paraId="39BE8EF3" w14:textId="77777777" w:rsidTr="00480B35">
        <w:trPr>
          <w:trHeight w:val="326"/>
          <w:jc w:val="center"/>
        </w:trPr>
        <w:tc>
          <w:tcPr>
            <w:tcW w:w="72" w:type="pct"/>
            <w:tcBorders>
              <w:top w:val="nil"/>
              <w:left w:val="nil"/>
              <w:bottom w:val="nil"/>
              <w:right w:val="nil"/>
            </w:tcBorders>
            <w:shd w:val="clear" w:color="auto" w:fill="auto"/>
            <w:noWrap/>
            <w:vAlign w:val="bottom"/>
          </w:tcPr>
          <w:p w14:paraId="66D4BA63"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vAlign w:val="bottom"/>
          </w:tcPr>
          <w:p w14:paraId="09FF6579" w14:textId="77777777" w:rsidR="002010FD" w:rsidRPr="002010FD" w:rsidRDefault="002010FD" w:rsidP="00480B35">
            <w:pP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000000" w:fill="D9D9D9"/>
            <w:noWrap/>
            <w:vAlign w:val="center"/>
          </w:tcPr>
          <w:p w14:paraId="25E48FF3" w14:textId="77777777" w:rsidR="002010FD" w:rsidRPr="002010FD" w:rsidRDefault="002010FD" w:rsidP="00480B35">
            <w:pPr>
              <w:jc w:val="center"/>
              <w:rPr>
                <w:rFonts w:ascii="Calibri" w:hAnsi="Calibri" w:cs="Calibri"/>
                <w:sz w:val="22"/>
                <w:szCs w:val="22"/>
                <w:lang w:val="en-US"/>
              </w:rPr>
            </w:pPr>
          </w:p>
        </w:tc>
        <w:tc>
          <w:tcPr>
            <w:tcW w:w="654" w:type="pct"/>
            <w:tcBorders>
              <w:top w:val="nil"/>
              <w:left w:val="nil"/>
              <w:bottom w:val="single" w:sz="4" w:space="0" w:color="auto"/>
              <w:right w:val="single" w:sz="4" w:space="0" w:color="auto"/>
            </w:tcBorders>
            <w:shd w:val="clear" w:color="000000" w:fill="D9D9D9"/>
            <w:noWrap/>
          </w:tcPr>
          <w:p w14:paraId="4C733192" w14:textId="77777777" w:rsidR="002010FD" w:rsidRPr="002010FD" w:rsidRDefault="002010FD" w:rsidP="00480B35">
            <w:pPr>
              <w:jc w:val="center"/>
              <w:rPr>
                <w:rFonts w:ascii="Calibri" w:hAnsi="Calibri" w:cs="Calibri"/>
                <w:sz w:val="22"/>
                <w:szCs w:val="22"/>
                <w:lang w:val="en-US"/>
              </w:rPr>
            </w:pPr>
            <w:r w:rsidRPr="002010FD">
              <w:rPr>
                <w:lang w:val="en-US"/>
              </w:rPr>
              <w:t>lecture</w:t>
            </w:r>
          </w:p>
        </w:tc>
        <w:tc>
          <w:tcPr>
            <w:tcW w:w="632" w:type="pct"/>
            <w:tcBorders>
              <w:top w:val="nil"/>
              <w:left w:val="nil"/>
              <w:bottom w:val="single" w:sz="4" w:space="0" w:color="auto"/>
              <w:right w:val="single" w:sz="4" w:space="0" w:color="auto"/>
            </w:tcBorders>
            <w:shd w:val="clear" w:color="000000" w:fill="D9D9D9"/>
            <w:noWrap/>
          </w:tcPr>
          <w:p w14:paraId="7A419523" w14:textId="77777777" w:rsidR="002010FD" w:rsidRPr="002010FD" w:rsidRDefault="002010FD" w:rsidP="00480B35">
            <w:pPr>
              <w:jc w:val="center"/>
              <w:rPr>
                <w:rFonts w:ascii="Calibri" w:hAnsi="Calibri" w:cs="Calibri"/>
                <w:sz w:val="22"/>
                <w:szCs w:val="22"/>
                <w:lang w:val="en-US"/>
              </w:rPr>
            </w:pPr>
            <w:r w:rsidRPr="002010FD">
              <w:rPr>
                <w:lang w:val="en-US"/>
              </w:rPr>
              <w:t>practical class</w:t>
            </w:r>
          </w:p>
        </w:tc>
        <w:tc>
          <w:tcPr>
            <w:tcW w:w="581" w:type="pct"/>
            <w:tcBorders>
              <w:top w:val="nil"/>
              <w:left w:val="nil"/>
              <w:bottom w:val="single" w:sz="4" w:space="0" w:color="auto"/>
              <w:right w:val="single" w:sz="4" w:space="0" w:color="auto"/>
            </w:tcBorders>
            <w:shd w:val="clear" w:color="000000" w:fill="D9D9D9"/>
            <w:noWrap/>
          </w:tcPr>
          <w:p w14:paraId="41035D85" w14:textId="77777777" w:rsidR="002010FD" w:rsidRPr="002010FD" w:rsidRDefault="002010FD" w:rsidP="00480B35">
            <w:pPr>
              <w:jc w:val="center"/>
              <w:rPr>
                <w:rFonts w:ascii="Calibri" w:hAnsi="Calibri" w:cs="Calibri"/>
                <w:sz w:val="22"/>
                <w:szCs w:val="22"/>
                <w:lang w:val="en-US"/>
              </w:rPr>
            </w:pPr>
            <w:r w:rsidRPr="002010FD">
              <w:rPr>
                <w:lang w:val="en-US"/>
              </w:rPr>
              <w:t>seminar</w:t>
            </w:r>
          </w:p>
        </w:tc>
        <w:tc>
          <w:tcPr>
            <w:tcW w:w="671" w:type="pct"/>
            <w:tcBorders>
              <w:top w:val="nil"/>
              <w:left w:val="nil"/>
              <w:bottom w:val="single" w:sz="4" w:space="0" w:color="auto"/>
              <w:right w:val="single" w:sz="4" w:space="0" w:color="auto"/>
            </w:tcBorders>
            <w:shd w:val="clear" w:color="000000" w:fill="D9D9D9"/>
            <w:noWrap/>
            <w:vAlign w:val="center"/>
          </w:tcPr>
          <w:p w14:paraId="39279042" w14:textId="77777777" w:rsidR="002010FD" w:rsidRPr="002010FD" w:rsidRDefault="002010FD" w:rsidP="00480B35">
            <w:pPr>
              <w:jc w:val="center"/>
              <w:rPr>
                <w:rFonts w:ascii="Calibri" w:hAnsi="Calibri" w:cs="Calibri"/>
                <w:sz w:val="22"/>
                <w:szCs w:val="22"/>
                <w:lang w:val="en-US"/>
              </w:rPr>
            </w:pPr>
          </w:p>
        </w:tc>
        <w:tc>
          <w:tcPr>
            <w:tcW w:w="667" w:type="pct"/>
            <w:tcBorders>
              <w:top w:val="single" w:sz="4" w:space="0" w:color="auto"/>
              <w:left w:val="nil"/>
              <w:bottom w:val="single" w:sz="4" w:space="0" w:color="auto"/>
              <w:right w:val="single" w:sz="4" w:space="0" w:color="auto"/>
            </w:tcBorders>
            <w:shd w:val="clear" w:color="000000" w:fill="D9D9D9"/>
            <w:noWrap/>
            <w:vAlign w:val="center"/>
          </w:tcPr>
          <w:p w14:paraId="3DD5FEC1" w14:textId="77777777" w:rsidR="002010FD" w:rsidRPr="002010FD" w:rsidRDefault="002010FD" w:rsidP="00480B35">
            <w:pPr>
              <w:jc w:val="center"/>
              <w:rPr>
                <w:rFonts w:ascii="Calibri" w:hAnsi="Calibri" w:cs="Calibri"/>
                <w:caps/>
                <w:sz w:val="22"/>
                <w:szCs w:val="22"/>
                <w:lang w:val="en-US"/>
              </w:rPr>
            </w:pPr>
          </w:p>
          <w:p w14:paraId="559B1697" w14:textId="77777777" w:rsidR="002010FD" w:rsidRPr="002010FD" w:rsidRDefault="002010FD" w:rsidP="00480B35">
            <w:pPr>
              <w:jc w:val="center"/>
              <w:rPr>
                <w:rFonts w:ascii="Calibri" w:hAnsi="Calibri" w:cs="Calibri"/>
                <w:sz w:val="22"/>
                <w:szCs w:val="22"/>
                <w:lang w:val="en-US"/>
              </w:rPr>
            </w:pPr>
          </w:p>
        </w:tc>
      </w:tr>
      <w:tr w:rsidR="002010FD" w:rsidRPr="002010FD" w14:paraId="71CA7EFD" w14:textId="77777777" w:rsidTr="00480B35">
        <w:trPr>
          <w:trHeight w:val="300"/>
          <w:jc w:val="center"/>
        </w:trPr>
        <w:tc>
          <w:tcPr>
            <w:tcW w:w="72" w:type="pct"/>
            <w:tcBorders>
              <w:top w:val="nil"/>
              <w:left w:val="nil"/>
              <w:bottom w:val="nil"/>
              <w:right w:val="nil"/>
            </w:tcBorders>
            <w:shd w:val="clear" w:color="auto" w:fill="auto"/>
            <w:noWrap/>
            <w:vAlign w:val="bottom"/>
          </w:tcPr>
          <w:p w14:paraId="5E7ECFED"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41FB9429"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w:t>
            </w:r>
          </w:p>
        </w:tc>
        <w:tc>
          <w:tcPr>
            <w:tcW w:w="1063" w:type="pct"/>
            <w:tcBorders>
              <w:top w:val="nil"/>
              <w:left w:val="single" w:sz="4" w:space="0" w:color="auto"/>
              <w:bottom w:val="single" w:sz="4" w:space="0" w:color="auto"/>
              <w:right w:val="single" w:sz="4" w:space="0" w:color="auto"/>
            </w:tcBorders>
            <w:shd w:val="clear" w:color="auto" w:fill="auto"/>
            <w:noWrap/>
          </w:tcPr>
          <w:p w14:paraId="6B6FB34C" w14:textId="77777777" w:rsidR="002010FD" w:rsidRPr="002010FD" w:rsidRDefault="002010FD" w:rsidP="00480B35">
            <w:pPr>
              <w:rPr>
                <w:rFonts w:ascii="Calibri" w:hAnsi="Calibri" w:cs="Calibri"/>
                <w:b/>
                <w:bCs/>
                <w:sz w:val="22"/>
                <w:szCs w:val="22"/>
                <w:lang w:val="en-US"/>
              </w:rPr>
            </w:pPr>
            <w:r w:rsidRPr="002010FD">
              <w:rPr>
                <w:rFonts w:ascii="Calibri" w:hAnsi="Calibri" w:cs="Calibri"/>
                <w:b/>
                <w:bCs/>
                <w:sz w:val="22"/>
                <w:szCs w:val="22"/>
                <w:lang w:val="en-US"/>
              </w:rPr>
              <w:t>International Classification of Functioning and Disability</w:t>
            </w:r>
          </w:p>
          <w:p w14:paraId="373E529C" w14:textId="77777777" w:rsidR="002010FD" w:rsidRPr="002010FD" w:rsidRDefault="002010FD" w:rsidP="00480B35">
            <w:pPr>
              <w:rPr>
                <w:rFonts w:ascii="Calibri" w:hAnsi="Calibri" w:cs="Calibri"/>
                <w:b/>
                <w:bCs/>
                <w:sz w:val="22"/>
                <w:szCs w:val="22"/>
                <w:lang w:val="en-US"/>
              </w:rPr>
            </w:pPr>
            <w:r w:rsidRPr="002010FD">
              <w:rPr>
                <w:rFonts w:ascii="Calibri" w:hAnsi="Calibri" w:cs="Calibri"/>
                <w:b/>
                <w:bCs/>
                <w:sz w:val="22"/>
                <w:szCs w:val="22"/>
                <w:lang w:val="en-US"/>
              </w:rPr>
              <w:t>and Health (ICF) – structure, rules</w:t>
            </w:r>
          </w:p>
          <w:p w14:paraId="6CF40901" w14:textId="77777777" w:rsidR="002010FD" w:rsidRPr="002010FD" w:rsidRDefault="002010FD" w:rsidP="00480B35">
            <w:pPr>
              <w:rPr>
                <w:rFonts w:ascii="Calibri" w:hAnsi="Calibri" w:cs="Calibri"/>
                <w:sz w:val="22"/>
                <w:szCs w:val="22"/>
                <w:lang w:val="en-US"/>
              </w:rPr>
            </w:pPr>
            <w:r w:rsidRPr="002010FD">
              <w:rPr>
                <w:rFonts w:ascii="Calibri" w:hAnsi="Calibri" w:cs="Calibri"/>
                <w:b/>
                <w:bCs/>
                <w:sz w:val="22"/>
                <w:szCs w:val="22"/>
                <w:lang w:val="en-US"/>
              </w:rPr>
              <w:t>and application</w:t>
            </w:r>
          </w:p>
        </w:tc>
        <w:tc>
          <w:tcPr>
            <w:tcW w:w="654" w:type="pct"/>
            <w:tcBorders>
              <w:top w:val="nil"/>
              <w:left w:val="nil"/>
              <w:bottom w:val="single" w:sz="4" w:space="0" w:color="auto"/>
              <w:right w:val="single" w:sz="4" w:space="0" w:color="auto"/>
            </w:tcBorders>
            <w:shd w:val="clear" w:color="auto" w:fill="auto"/>
            <w:noWrap/>
            <w:vAlign w:val="center"/>
          </w:tcPr>
          <w:p w14:paraId="690A5F80" w14:textId="77777777" w:rsidR="002010FD" w:rsidRPr="002010FD" w:rsidRDefault="002010FD" w:rsidP="00480B35">
            <w:pPr>
              <w:jc w:val="center"/>
              <w:rPr>
                <w:rFonts w:ascii="Calibri" w:hAnsi="Calibri" w:cs="Calibri"/>
                <w:sz w:val="22"/>
                <w:szCs w:val="22"/>
                <w:lang w:val="en-US"/>
              </w:rPr>
            </w:pPr>
          </w:p>
        </w:tc>
        <w:tc>
          <w:tcPr>
            <w:tcW w:w="632" w:type="pct"/>
            <w:tcBorders>
              <w:top w:val="nil"/>
              <w:left w:val="nil"/>
              <w:bottom w:val="single" w:sz="4" w:space="0" w:color="auto"/>
              <w:right w:val="single" w:sz="4" w:space="0" w:color="auto"/>
            </w:tcBorders>
            <w:shd w:val="clear" w:color="auto" w:fill="auto"/>
            <w:noWrap/>
            <w:vAlign w:val="center"/>
          </w:tcPr>
          <w:p w14:paraId="4DFEA052"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581" w:type="pct"/>
            <w:tcBorders>
              <w:top w:val="nil"/>
              <w:left w:val="nil"/>
              <w:bottom w:val="single" w:sz="4" w:space="0" w:color="auto"/>
              <w:right w:val="single" w:sz="4" w:space="0" w:color="auto"/>
            </w:tcBorders>
            <w:shd w:val="clear" w:color="auto" w:fill="auto"/>
            <w:noWrap/>
            <w:vAlign w:val="center"/>
          </w:tcPr>
          <w:p w14:paraId="3C59361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671" w:type="pct"/>
            <w:tcBorders>
              <w:top w:val="nil"/>
              <w:left w:val="nil"/>
              <w:bottom w:val="single" w:sz="4" w:space="0" w:color="auto"/>
              <w:right w:val="single" w:sz="4" w:space="0" w:color="auto"/>
            </w:tcBorders>
            <w:shd w:val="clear" w:color="auto" w:fill="auto"/>
            <w:noWrap/>
            <w:vAlign w:val="center"/>
          </w:tcPr>
          <w:p w14:paraId="457C009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val="restart"/>
            <w:tcBorders>
              <w:top w:val="single" w:sz="4" w:space="0" w:color="auto"/>
              <w:left w:val="nil"/>
              <w:right w:val="single" w:sz="4" w:space="0" w:color="auto"/>
            </w:tcBorders>
            <w:shd w:val="clear" w:color="auto" w:fill="auto"/>
            <w:noWrap/>
            <w:vAlign w:val="center"/>
          </w:tcPr>
          <w:p w14:paraId="412EA513" w14:textId="77777777" w:rsidR="002010FD" w:rsidRPr="002010FD" w:rsidRDefault="002010FD" w:rsidP="00480B35">
            <w:pPr>
              <w:jc w:val="center"/>
              <w:rPr>
                <w:rFonts w:ascii="Calibri" w:hAnsi="Calibri" w:cs="Calibri"/>
                <w:caps/>
                <w:sz w:val="22"/>
                <w:szCs w:val="22"/>
                <w:lang w:val="en-US"/>
              </w:rPr>
            </w:pPr>
          </w:p>
          <w:p w14:paraId="357FA10B" w14:textId="77777777" w:rsidR="002010FD" w:rsidRPr="002010FD" w:rsidRDefault="002010FD" w:rsidP="00480B35">
            <w:pPr>
              <w:jc w:val="center"/>
              <w:rPr>
                <w:rFonts w:ascii="Calibri" w:hAnsi="Calibri" w:cs="Calibri"/>
                <w:caps/>
                <w:sz w:val="22"/>
                <w:szCs w:val="22"/>
                <w:lang w:val="en-US"/>
              </w:rPr>
            </w:pPr>
          </w:p>
          <w:p w14:paraId="7C520659"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caps/>
                <w:sz w:val="22"/>
                <w:szCs w:val="22"/>
                <w:lang w:val="en-US"/>
              </w:rPr>
              <w:t>EXAM</w:t>
            </w:r>
          </w:p>
        </w:tc>
      </w:tr>
      <w:tr w:rsidR="002010FD" w:rsidRPr="002010FD" w14:paraId="50836BA5" w14:textId="77777777" w:rsidTr="00480B35">
        <w:trPr>
          <w:trHeight w:val="300"/>
          <w:jc w:val="center"/>
        </w:trPr>
        <w:tc>
          <w:tcPr>
            <w:tcW w:w="72" w:type="pct"/>
            <w:tcBorders>
              <w:top w:val="nil"/>
              <w:left w:val="nil"/>
              <w:bottom w:val="nil"/>
              <w:right w:val="nil"/>
            </w:tcBorders>
            <w:shd w:val="clear" w:color="auto" w:fill="auto"/>
            <w:noWrap/>
            <w:vAlign w:val="bottom"/>
          </w:tcPr>
          <w:p w14:paraId="00769717"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608F057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w:t>
            </w:r>
          </w:p>
        </w:tc>
        <w:tc>
          <w:tcPr>
            <w:tcW w:w="1063" w:type="pct"/>
            <w:tcBorders>
              <w:top w:val="nil"/>
              <w:left w:val="single" w:sz="4" w:space="0" w:color="auto"/>
              <w:bottom w:val="single" w:sz="4" w:space="0" w:color="auto"/>
              <w:right w:val="single" w:sz="4" w:space="0" w:color="auto"/>
            </w:tcBorders>
            <w:shd w:val="clear" w:color="auto" w:fill="auto"/>
            <w:noWrap/>
          </w:tcPr>
          <w:p w14:paraId="69D1F508" w14:textId="77777777" w:rsidR="002010FD" w:rsidRPr="002010FD" w:rsidRDefault="002010FD" w:rsidP="00480B35">
            <w:pPr>
              <w:rPr>
                <w:rFonts w:ascii="Calibri" w:hAnsi="Calibri" w:cs="Calibri"/>
                <w:b/>
                <w:bCs/>
                <w:sz w:val="22"/>
                <w:szCs w:val="22"/>
                <w:lang w:val="en-US"/>
              </w:rPr>
            </w:pPr>
            <w:r w:rsidRPr="002010FD">
              <w:rPr>
                <w:rFonts w:ascii="Calibri" w:hAnsi="Calibri" w:cs="Calibri"/>
                <w:b/>
                <w:bCs/>
                <w:sz w:val="22"/>
                <w:szCs w:val="22"/>
                <w:lang w:val="en-US"/>
              </w:rPr>
              <w:t>ICF as a biopsychosocial model for assessment of</w:t>
            </w:r>
            <w:r w:rsidRPr="002010FD">
              <w:rPr>
                <w:rFonts w:ascii="Calibri" w:hAnsi="Calibri" w:cs="Calibri"/>
                <w:b/>
                <w:bCs/>
                <w:sz w:val="22"/>
                <w:szCs w:val="22"/>
                <w:lang w:val="en-US"/>
              </w:rPr>
              <w:br/>
              <w:t xml:space="preserve"> the functional profile</w:t>
            </w:r>
          </w:p>
          <w:p w14:paraId="36B225CC" w14:textId="77777777" w:rsidR="002010FD" w:rsidRPr="002010FD" w:rsidRDefault="002010FD" w:rsidP="00480B35">
            <w:pPr>
              <w:rPr>
                <w:rFonts w:ascii="Calibri" w:hAnsi="Calibri" w:cs="Calibri"/>
                <w:sz w:val="22"/>
                <w:szCs w:val="22"/>
                <w:lang w:val="en-US"/>
              </w:rPr>
            </w:pPr>
            <w:r w:rsidRPr="002010FD">
              <w:rPr>
                <w:rFonts w:ascii="Calibri" w:hAnsi="Calibri" w:cs="Calibri"/>
                <w:b/>
                <w:bCs/>
                <w:sz w:val="22"/>
                <w:szCs w:val="22"/>
                <w:lang w:val="en-US"/>
              </w:rPr>
              <w:t>and keeping documentation of the rehabilitation cycle, recommended by WHO</w:t>
            </w:r>
          </w:p>
        </w:tc>
        <w:tc>
          <w:tcPr>
            <w:tcW w:w="654" w:type="pct"/>
            <w:tcBorders>
              <w:top w:val="nil"/>
              <w:left w:val="nil"/>
              <w:bottom w:val="single" w:sz="4" w:space="0" w:color="auto"/>
              <w:right w:val="single" w:sz="4" w:space="0" w:color="auto"/>
            </w:tcBorders>
            <w:shd w:val="clear" w:color="auto" w:fill="auto"/>
            <w:noWrap/>
            <w:vAlign w:val="center"/>
          </w:tcPr>
          <w:p w14:paraId="6B60E08B" w14:textId="77777777" w:rsidR="002010FD" w:rsidRPr="002010FD" w:rsidRDefault="002010FD" w:rsidP="00480B35">
            <w:pPr>
              <w:jc w:val="center"/>
              <w:rPr>
                <w:rFonts w:ascii="Calibri" w:hAnsi="Calibri" w:cs="Calibri"/>
                <w:sz w:val="22"/>
                <w:szCs w:val="22"/>
                <w:lang w:val="en-US"/>
              </w:rPr>
            </w:pPr>
          </w:p>
        </w:tc>
        <w:tc>
          <w:tcPr>
            <w:tcW w:w="632" w:type="pct"/>
            <w:tcBorders>
              <w:top w:val="nil"/>
              <w:left w:val="nil"/>
              <w:bottom w:val="single" w:sz="4" w:space="0" w:color="auto"/>
              <w:right w:val="single" w:sz="4" w:space="0" w:color="auto"/>
            </w:tcBorders>
            <w:shd w:val="clear" w:color="auto" w:fill="auto"/>
            <w:noWrap/>
            <w:vAlign w:val="center"/>
          </w:tcPr>
          <w:p w14:paraId="7E9321BD"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581" w:type="pct"/>
            <w:tcBorders>
              <w:top w:val="nil"/>
              <w:left w:val="nil"/>
              <w:bottom w:val="single" w:sz="4" w:space="0" w:color="auto"/>
              <w:right w:val="single" w:sz="4" w:space="0" w:color="auto"/>
            </w:tcBorders>
            <w:shd w:val="clear" w:color="auto" w:fill="auto"/>
            <w:noWrap/>
            <w:vAlign w:val="center"/>
          </w:tcPr>
          <w:p w14:paraId="6D82499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671" w:type="pct"/>
            <w:tcBorders>
              <w:top w:val="nil"/>
              <w:left w:val="nil"/>
              <w:bottom w:val="single" w:sz="4" w:space="0" w:color="auto"/>
              <w:right w:val="single" w:sz="4" w:space="0" w:color="auto"/>
            </w:tcBorders>
            <w:shd w:val="clear" w:color="auto" w:fill="auto"/>
            <w:noWrap/>
            <w:vAlign w:val="center"/>
          </w:tcPr>
          <w:p w14:paraId="3A4D2DE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tcBorders>
              <w:left w:val="nil"/>
              <w:right w:val="single" w:sz="4" w:space="0" w:color="auto"/>
            </w:tcBorders>
            <w:shd w:val="clear" w:color="auto" w:fill="auto"/>
            <w:noWrap/>
            <w:vAlign w:val="center"/>
          </w:tcPr>
          <w:p w14:paraId="3DE68B86" w14:textId="77777777" w:rsidR="002010FD" w:rsidRPr="002010FD" w:rsidRDefault="002010FD" w:rsidP="00480B35">
            <w:pPr>
              <w:jc w:val="center"/>
              <w:rPr>
                <w:rFonts w:ascii="Calibri" w:hAnsi="Calibri" w:cs="Calibri"/>
                <w:sz w:val="22"/>
                <w:szCs w:val="22"/>
                <w:lang w:val="en-US"/>
              </w:rPr>
            </w:pPr>
          </w:p>
        </w:tc>
      </w:tr>
      <w:tr w:rsidR="002010FD" w:rsidRPr="002010FD" w14:paraId="5DF8F27B" w14:textId="77777777" w:rsidTr="00480B35">
        <w:trPr>
          <w:trHeight w:val="300"/>
          <w:jc w:val="center"/>
        </w:trPr>
        <w:tc>
          <w:tcPr>
            <w:tcW w:w="72" w:type="pct"/>
            <w:tcBorders>
              <w:top w:val="nil"/>
              <w:left w:val="nil"/>
              <w:bottom w:val="nil"/>
              <w:right w:val="nil"/>
            </w:tcBorders>
            <w:shd w:val="clear" w:color="auto" w:fill="auto"/>
            <w:noWrap/>
            <w:vAlign w:val="bottom"/>
          </w:tcPr>
          <w:p w14:paraId="5CC57C38"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1F3B6409"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3</w:t>
            </w:r>
          </w:p>
        </w:tc>
        <w:tc>
          <w:tcPr>
            <w:tcW w:w="1063" w:type="pct"/>
            <w:tcBorders>
              <w:top w:val="nil"/>
              <w:left w:val="single" w:sz="4" w:space="0" w:color="auto"/>
              <w:bottom w:val="single" w:sz="4" w:space="0" w:color="auto"/>
              <w:right w:val="single" w:sz="4" w:space="0" w:color="auto"/>
            </w:tcBorders>
            <w:shd w:val="clear" w:color="auto" w:fill="auto"/>
            <w:noWrap/>
          </w:tcPr>
          <w:p w14:paraId="44797221" w14:textId="77777777" w:rsidR="002010FD" w:rsidRPr="002010FD" w:rsidRDefault="002010FD" w:rsidP="00480B35">
            <w:pPr>
              <w:rPr>
                <w:rFonts w:ascii="Calibri" w:hAnsi="Calibri" w:cs="Calibri"/>
                <w:b/>
                <w:bCs/>
                <w:sz w:val="22"/>
                <w:szCs w:val="22"/>
                <w:lang w:val="en-US"/>
              </w:rPr>
            </w:pPr>
            <w:r w:rsidRPr="002010FD">
              <w:rPr>
                <w:rFonts w:ascii="Calibri" w:hAnsi="Calibri" w:cs="Calibri"/>
                <w:b/>
                <w:bCs/>
                <w:sz w:val="22"/>
                <w:szCs w:val="22"/>
                <w:lang w:val="en-US"/>
              </w:rPr>
              <w:t>Basics of EBM in scientific research,</w:t>
            </w:r>
          </w:p>
          <w:p w14:paraId="021C330F" w14:textId="77777777" w:rsidR="002010FD" w:rsidRPr="002010FD" w:rsidRDefault="002010FD" w:rsidP="00480B35">
            <w:pPr>
              <w:rPr>
                <w:rFonts w:ascii="Calibri" w:hAnsi="Calibri" w:cs="Calibri"/>
                <w:sz w:val="22"/>
                <w:szCs w:val="22"/>
                <w:lang w:val="en-US"/>
              </w:rPr>
            </w:pPr>
            <w:r w:rsidRPr="002010FD">
              <w:rPr>
                <w:rFonts w:ascii="Calibri" w:hAnsi="Calibri" w:cs="Calibri"/>
                <w:b/>
                <w:bCs/>
                <w:sz w:val="22"/>
                <w:szCs w:val="22"/>
                <w:lang w:val="en-US"/>
              </w:rPr>
              <w:t>with elements of biostatistics</w:t>
            </w:r>
          </w:p>
        </w:tc>
        <w:tc>
          <w:tcPr>
            <w:tcW w:w="654" w:type="pct"/>
            <w:tcBorders>
              <w:top w:val="nil"/>
              <w:left w:val="nil"/>
              <w:bottom w:val="single" w:sz="4" w:space="0" w:color="auto"/>
              <w:right w:val="single" w:sz="4" w:space="0" w:color="auto"/>
            </w:tcBorders>
            <w:shd w:val="clear" w:color="auto" w:fill="auto"/>
            <w:noWrap/>
            <w:vAlign w:val="center"/>
          </w:tcPr>
          <w:p w14:paraId="0EDF7C7A" w14:textId="77777777" w:rsidR="002010FD" w:rsidRPr="002010FD" w:rsidRDefault="002010FD" w:rsidP="00480B35">
            <w:pPr>
              <w:jc w:val="center"/>
              <w:rPr>
                <w:rFonts w:ascii="Calibri" w:hAnsi="Calibri" w:cs="Calibri"/>
                <w:sz w:val="22"/>
                <w:szCs w:val="22"/>
                <w:lang w:val="en-US"/>
              </w:rPr>
            </w:pPr>
          </w:p>
        </w:tc>
        <w:tc>
          <w:tcPr>
            <w:tcW w:w="632" w:type="pct"/>
            <w:tcBorders>
              <w:top w:val="nil"/>
              <w:left w:val="nil"/>
              <w:bottom w:val="single" w:sz="4" w:space="0" w:color="auto"/>
              <w:right w:val="single" w:sz="4" w:space="0" w:color="auto"/>
            </w:tcBorders>
            <w:shd w:val="clear" w:color="auto" w:fill="auto"/>
            <w:noWrap/>
            <w:vAlign w:val="center"/>
          </w:tcPr>
          <w:p w14:paraId="2EB70660"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581" w:type="pct"/>
            <w:tcBorders>
              <w:top w:val="nil"/>
              <w:left w:val="nil"/>
              <w:bottom w:val="single" w:sz="4" w:space="0" w:color="auto"/>
              <w:right w:val="single" w:sz="4" w:space="0" w:color="auto"/>
            </w:tcBorders>
            <w:shd w:val="clear" w:color="auto" w:fill="auto"/>
            <w:noWrap/>
            <w:vAlign w:val="center"/>
          </w:tcPr>
          <w:p w14:paraId="3E7C683E"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671" w:type="pct"/>
            <w:tcBorders>
              <w:top w:val="nil"/>
              <w:left w:val="nil"/>
              <w:bottom w:val="single" w:sz="4" w:space="0" w:color="auto"/>
              <w:right w:val="single" w:sz="4" w:space="0" w:color="auto"/>
            </w:tcBorders>
            <w:shd w:val="clear" w:color="auto" w:fill="auto"/>
            <w:noWrap/>
            <w:vAlign w:val="center"/>
          </w:tcPr>
          <w:p w14:paraId="45B7E46C"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tcBorders>
              <w:left w:val="nil"/>
              <w:right w:val="single" w:sz="4" w:space="0" w:color="auto"/>
            </w:tcBorders>
            <w:shd w:val="clear" w:color="auto" w:fill="auto"/>
            <w:noWrap/>
            <w:vAlign w:val="center"/>
          </w:tcPr>
          <w:p w14:paraId="3AC2CB2B" w14:textId="77777777" w:rsidR="002010FD" w:rsidRPr="002010FD" w:rsidRDefault="002010FD" w:rsidP="00480B35">
            <w:pPr>
              <w:jc w:val="center"/>
              <w:rPr>
                <w:rFonts w:ascii="Calibri" w:hAnsi="Calibri" w:cs="Calibri"/>
                <w:sz w:val="22"/>
                <w:szCs w:val="22"/>
                <w:lang w:val="en-US"/>
              </w:rPr>
            </w:pPr>
          </w:p>
        </w:tc>
      </w:tr>
      <w:tr w:rsidR="002010FD" w:rsidRPr="002010FD" w14:paraId="2DC0E82A" w14:textId="77777777" w:rsidTr="00480B35">
        <w:trPr>
          <w:trHeight w:val="300"/>
          <w:jc w:val="center"/>
        </w:trPr>
        <w:tc>
          <w:tcPr>
            <w:tcW w:w="72" w:type="pct"/>
            <w:tcBorders>
              <w:top w:val="nil"/>
              <w:left w:val="nil"/>
              <w:bottom w:val="nil"/>
              <w:right w:val="nil"/>
            </w:tcBorders>
            <w:shd w:val="clear" w:color="auto" w:fill="auto"/>
            <w:noWrap/>
            <w:vAlign w:val="bottom"/>
          </w:tcPr>
          <w:p w14:paraId="327B4BED"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3F1C8483"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w:t>
            </w:r>
          </w:p>
        </w:tc>
        <w:tc>
          <w:tcPr>
            <w:tcW w:w="1063" w:type="pct"/>
            <w:tcBorders>
              <w:top w:val="nil"/>
              <w:left w:val="single" w:sz="4" w:space="0" w:color="auto"/>
              <w:bottom w:val="single" w:sz="4" w:space="0" w:color="auto"/>
              <w:right w:val="single" w:sz="4" w:space="0" w:color="auto"/>
            </w:tcBorders>
            <w:shd w:val="clear" w:color="auto" w:fill="auto"/>
            <w:noWrap/>
          </w:tcPr>
          <w:p w14:paraId="44145F05" w14:textId="77777777" w:rsidR="002010FD" w:rsidRPr="002010FD" w:rsidRDefault="002010FD" w:rsidP="00480B35">
            <w:pPr>
              <w:rPr>
                <w:rFonts w:ascii="Calibri" w:hAnsi="Calibri" w:cs="Calibri"/>
                <w:b/>
                <w:bCs/>
                <w:sz w:val="22"/>
                <w:szCs w:val="22"/>
                <w:lang w:val="en-US"/>
              </w:rPr>
            </w:pPr>
            <w:r w:rsidRPr="002010FD">
              <w:rPr>
                <w:rFonts w:ascii="Calibri" w:hAnsi="Calibri" w:cs="Calibri"/>
                <w:b/>
                <w:bCs/>
                <w:sz w:val="22"/>
                <w:szCs w:val="22"/>
                <w:lang w:val="en-US"/>
              </w:rPr>
              <w:t>Principles of creating systematic reviews</w:t>
            </w:r>
          </w:p>
        </w:tc>
        <w:tc>
          <w:tcPr>
            <w:tcW w:w="654" w:type="pct"/>
            <w:tcBorders>
              <w:top w:val="nil"/>
              <w:left w:val="nil"/>
              <w:bottom w:val="single" w:sz="4" w:space="0" w:color="auto"/>
              <w:right w:val="single" w:sz="4" w:space="0" w:color="auto"/>
            </w:tcBorders>
            <w:shd w:val="clear" w:color="auto" w:fill="auto"/>
            <w:noWrap/>
            <w:vAlign w:val="center"/>
          </w:tcPr>
          <w:p w14:paraId="5C8E1CF4" w14:textId="77777777" w:rsidR="002010FD" w:rsidRPr="002010FD" w:rsidRDefault="002010FD" w:rsidP="00480B35">
            <w:pPr>
              <w:jc w:val="center"/>
              <w:rPr>
                <w:rFonts w:ascii="Calibri" w:hAnsi="Calibri" w:cs="Calibri"/>
                <w:sz w:val="22"/>
                <w:szCs w:val="22"/>
                <w:lang w:val="en-US"/>
              </w:rPr>
            </w:pPr>
          </w:p>
        </w:tc>
        <w:tc>
          <w:tcPr>
            <w:tcW w:w="632" w:type="pct"/>
            <w:tcBorders>
              <w:top w:val="nil"/>
              <w:left w:val="nil"/>
              <w:bottom w:val="single" w:sz="4" w:space="0" w:color="auto"/>
              <w:right w:val="single" w:sz="4" w:space="0" w:color="auto"/>
            </w:tcBorders>
            <w:shd w:val="clear" w:color="auto" w:fill="auto"/>
            <w:noWrap/>
            <w:vAlign w:val="center"/>
          </w:tcPr>
          <w:p w14:paraId="52F9AA2F"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581" w:type="pct"/>
            <w:tcBorders>
              <w:top w:val="nil"/>
              <w:left w:val="nil"/>
              <w:bottom w:val="single" w:sz="4" w:space="0" w:color="auto"/>
              <w:right w:val="single" w:sz="4" w:space="0" w:color="auto"/>
            </w:tcBorders>
            <w:shd w:val="clear" w:color="auto" w:fill="auto"/>
            <w:noWrap/>
            <w:vAlign w:val="center"/>
          </w:tcPr>
          <w:p w14:paraId="4F02BC58"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5</w:t>
            </w:r>
          </w:p>
        </w:tc>
        <w:tc>
          <w:tcPr>
            <w:tcW w:w="671" w:type="pct"/>
            <w:tcBorders>
              <w:top w:val="nil"/>
              <w:left w:val="nil"/>
              <w:bottom w:val="single" w:sz="4" w:space="0" w:color="auto"/>
              <w:right w:val="single" w:sz="4" w:space="0" w:color="auto"/>
            </w:tcBorders>
            <w:shd w:val="clear" w:color="auto" w:fill="auto"/>
            <w:noWrap/>
            <w:vAlign w:val="center"/>
          </w:tcPr>
          <w:p w14:paraId="37004BB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tcBorders>
              <w:left w:val="nil"/>
              <w:bottom w:val="single" w:sz="4" w:space="0" w:color="auto"/>
              <w:right w:val="single" w:sz="4" w:space="0" w:color="auto"/>
            </w:tcBorders>
            <w:shd w:val="clear" w:color="auto" w:fill="auto"/>
            <w:noWrap/>
            <w:vAlign w:val="center"/>
          </w:tcPr>
          <w:p w14:paraId="2164A955" w14:textId="77777777" w:rsidR="002010FD" w:rsidRPr="002010FD" w:rsidRDefault="002010FD" w:rsidP="00480B35">
            <w:pPr>
              <w:jc w:val="center"/>
              <w:rPr>
                <w:rFonts w:ascii="Calibri" w:hAnsi="Calibri" w:cs="Calibri"/>
                <w:sz w:val="22"/>
                <w:szCs w:val="22"/>
                <w:lang w:val="en-US"/>
              </w:rPr>
            </w:pPr>
          </w:p>
        </w:tc>
      </w:tr>
      <w:tr w:rsidR="002010FD" w:rsidRPr="002010FD" w14:paraId="1031BF89" w14:textId="77777777" w:rsidTr="00480B35">
        <w:trPr>
          <w:trHeight w:val="435"/>
          <w:jc w:val="center"/>
        </w:trPr>
        <w:tc>
          <w:tcPr>
            <w:tcW w:w="72" w:type="pct"/>
            <w:tcBorders>
              <w:top w:val="nil"/>
              <w:left w:val="nil"/>
              <w:bottom w:val="nil"/>
              <w:right w:val="nil"/>
            </w:tcBorders>
            <w:shd w:val="clear" w:color="auto" w:fill="auto"/>
            <w:noWrap/>
            <w:vAlign w:val="bottom"/>
          </w:tcPr>
          <w:p w14:paraId="5C975545"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D9D9D9"/>
            <w:noWrap/>
            <w:vAlign w:val="bottom"/>
          </w:tcPr>
          <w:p w14:paraId="34AF12E1" w14:textId="77777777" w:rsidR="002010FD" w:rsidRPr="002010FD" w:rsidRDefault="002010FD" w:rsidP="00480B35">
            <w:pPr>
              <w:jc w:val="cente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auto" w:fill="D9D9D9"/>
            <w:noWrap/>
            <w:vAlign w:val="center"/>
          </w:tcPr>
          <w:p w14:paraId="3B742146"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TOTAL</w:t>
            </w:r>
          </w:p>
        </w:tc>
        <w:tc>
          <w:tcPr>
            <w:tcW w:w="654" w:type="pct"/>
            <w:tcBorders>
              <w:top w:val="nil"/>
              <w:left w:val="nil"/>
              <w:bottom w:val="single" w:sz="4" w:space="0" w:color="auto"/>
              <w:right w:val="single" w:sz="4" w:space="0" w:color="auto"/>
            </w:tcBorders>
            <w:shd w:val="clear" w:color="auto" w:fill="D9D9D9"/>
            <w:noWrap/>
            <w:vAlign w:val="center"/>
          </w:tcPr>
          <w:p w14:paraId="712D449B"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0</w:t>
            </w:r>
          </w:p>
        </w:tc>
        <w:tc>
          <w:tcPr>
            <w:tcW w:w="632" w:type="pct"/>
            <w:tcBorders>
              <w:top w:val="nil"/>
              <w:left w:val="nil"/>
              <w:bottom w:val="single" w:sz="4" w:space="0" w:color="auto"/>
              <w:right w:val="single" w:sz="4" w:space="0" w:color="auto"/>
            </w:tcBorders>
            <w:shd w:val="clear" w:color="auto" w:fill="D9D9D9"/>
            <w:noWrap/>
            <w:vAlign w:val="center"/>
          </w:tcPr>
          <w:p w14:paraId="70ADE7C4"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20</w:t>
            </w:r>
          </w:p>
        </w:tc>
        <w:tc>
          <w:tcPr>
            <w:tcW w:w="581" w:type="pct"/>
            <w:tcBorders>
              <w:top w:val="nil"/>
              <w:left w:val="nil"/>
              <w:bottom w:val="single" w:sz="4" w:space="0" w:color="auto"/>
              <w:right w:val="single" w:sz="4" w:space="0" w:color="auto"/>
            </w:tcBorders>
            <w:shd w:val="clear" w:color="auto" w:fill="D9D9D9"/>
            <w:noWrap/>
            <w:vAlign w:val="center"/>
          </w:tcPr>
          <w:p w14:paraId="5AA134F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20</w:t>
            </w:r>
          </w:p>
        </w:tc>
        <w:tc>
          <w:tcPr>
            <w:tcW w:w="671" w:type="pct"/>
            <w:tcBorders>
              <w:top w:val="single" w:sz="4" w:space="0" w:color="auto"/>
              <w:left w:val="nil"/>
              <w:bottom w:val="single" w:sz="4" w:space="0" w:color="auto"/>
              <w:right w:val="single" w:sz="4" w:space="0" w:color="auto"/>
            </w:tcBorders>
            <w:shd w:val="clear" w:color="auto" w:fill="D9D9D9"/>
            <w:noWrap/>
            <w:vAlign w:val="center"/>
          </w:tcPr>
          <w:p w14:paraId="757A2E83"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40</w:t>
            </w:r>
          </w:p>
        </w:tc>
        <w:tc>
          <w:tcPr>
            <w:tcW w:w="667" w:type="pct"/>
            <w:tcBorders>
              <w:top w:val="single" w:sz="4" w:space="0" w:color="auto"/>
              <w:left w:val="nil"/>
              <w:bottom w:val="single" w:sz="4" w:space="0" w:color="auto"/>
              <w:right w:val="single" w:sz="4" w:space="0" w:color="auto"/>
            </w:tcBorders>
            <w:shd w:val="clear" w:color="auto" w:fill="D9D9D9"/>
            <w:noWrap/>
            <w:vAlign w:val="bottom"/>
          </w:tcPr>
          <w:p w14:paraId="6B5753AB" w14:textId="77777777" w:rsidR="002010FD" w:rsidRPr="002010FD" w:rsidRDefault="002010FD" w:rsidP="00480B35">
            <w:pPr>
              <w:rPr>
                <w:rFonts w:ascii="Calibri" w:hAnsi="Calibri" w:cs="Calibri"/>
                <w:sz w:val="22"/>
                <w:szCs w:val="22"/>
                <w:lang w:val="en-US"/>
              </w:rPr>
            </w:pPr>
          </w:p>
        </w:tc>
      </w:tr>
    </w:tbl>
    <w:p w14:paraId="5F8D9A59" w14:textId="77777777" w:rsidR="002010FD" w:rsidRPr="002010FD" w:rsidRDefault="002010FD" w:rsidP="002010FD">
      <w:r w:rsidRPr="002010FD">
        <w:br w:type="page"/>
      </w:r>
    </w:p>
    <w:tbl>
      <w:tblPr>
        <w:tblW w:w="5000" w:type="pct"/>
        <w:jc w:val="center"/>
        <w:tblCellMar>
          <w:left w:w="70" w:type="dxa"/>
          <w:right w:w="70" w:type="dxa"/>
        </w:tblCellMar>
        <w:tblLook w:val="04A0" w:firstRow="1" w:lastRow="0" w:firstColumn="1" w:lastColumn="0" w:noHBand="0" w:noVBand="1"/>
      </w:tblPr>
      <w:tblGrid>
        <w:gridCol w:w="142"/>
        <w:gridCol w:w="1279"/>
        <w:gridCol w:w="1996"/>
        <w:gridCol w:w="1267"/>
        <w:gridCol w:w="1227"/>
        <w:gridCol w:w="1136"/>
        <w:gridCol w:w="1297"/>
        <w:gridCol w:w="1289"/>
      </w:tblGrid>
      <w:tr w:rsidR="002010FD" w:rsidRPr="002010FD" w14:paraId="145219F2" w14:textId="77777777" w:rsidTr="00480B35">
        <w:trPr>
          <w:trHeight w:val="1191"/>
          <w:jc w:val="center"/>
        </w:trPr>
        <w:tc>
          <w:tcPr>
            <w:tcW w:w="72" w:type="pct"/>
            <w:tcBorders>
              <w:top w:val="nil"/>
              <w:left w:val="nil"/>
              <w:bottom w:val="nil"/>
              <w:right w:val="nil"/>
            </w:tcBorders>
            <w:shd w:val="clear" w:color="auto" w:fill="auto"/>
            <w:noWrap/>
            <w:vAlign w:val="bottom"/>
          </w:tcPr>
          <w:p w14:paraId="56672F48"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nil"/>
              <w:left w:val="single" w:sz="4" w:space="0" w:color="auto"/>
              <w:bottom w:val="single" w:sz="4" w:space="0" w:color="auto"/>
              <w:right w:val="single" w:sz="4" w:space="0" w:color="auto"/>
            </w:tcBorders>
            <w:shd w:val="clear" w:color="000000" w:fill="D9D9D9"/>
            <w:noWrap/>
            <w:vAlign w:val="center"/>
          </w:tcPr>
          <w:p w14:paraId="4F8DCD06" w14:textId="77777777" w:rsidR="002010FD" w:rsidRPr="002010FD" w:rsidRDefault="002010FD" w:rsidP="00480B35">
            <w:pPr>
              <w:numPr>
                <w:ilvl w:val="0"/>
                <w:numId w:val="32"/>
              </w:numPr>
              <w:jc w:val="center"/>
              <w:rPr>
                <w:rFonts w:ascii="Calibri" w:hAnsi="Calibri" w:cs="Calibri"/>
                <w:b/>
                <w:bCs/>
                <w:caps/>
                <w:sz w:val="22"/>
                <w:szCs w:val="22"/>
                <w:lang w:val="en-US"/>
              </w:rPr>
            </w:pPr>
            <w:r w:rsidRPr="002010FD">
              <w:rPr>
                <w:rFonts w:ascii="Calibri" w:hAnsi="Calibri" w:cs="Calibri"/>
                <w:b/>
                <w:bCs/>
                <w:caps/>
                <w:sz w:val="22"/>
                <w:szCs w:val="22"/>
                <w:lang w:val="en-US"/>
              </w:rPr>
              <w:t>ORGANIZATION AND MANAGEMENT IN HEALTHCARE</w:t>
            </w:r>
          </w:p>
          <w:p w14:paraId="0DFF404A" w14:textId="77777777" w:rsidR="002010FD" w:rsidRPr="002010FD" w:rsidRDefault="002010FD" w:rsidP="00480B35">
            <w:pPr>
              <w:ind w:left="720"/>
              <w:jc w:val="center"/>
              <w:rPr>
                <w:rFonts w:ascii="Calibri" w:hAnsi="Calibri" w:cs="Calibri"/>
                <w:sz w:val="22"/>
                <w:szCs w:val="22"/>
                <w:lang w:val="en-US"/>
              </w:rPr>
            </w:pPr>
            <w:r w:rsidRPr="002010FD">
              <w:rPr>
                <w:rFonts w:ascii="Calibri" w:hAnsi="Calibri" w:cs="Calibri"/>
                <w:b/>
                <w:bCs/>
                <w:caps/>
                <w:sz w:val="22"/>
                <w:szCs w:val="22"/>
                <w:lang w:val="en-US"/>
              </w:rPr>
              <w:t>(FOR HEALTHCARE MANAGERS)</w:t>
            </w:r>
          </w:p>
        </w:tc>
      </w:tr>
      <w:tr w:rsidR="002010FD" w:rsidRPr="002010FD" w14:paraId="0CB29146" w14:textId="77777777" w:rsidTr="00480B35">
        <w:trPr>
          <w:trHeight w:val="4032"/>
          <w:jc w:val="center"/>
        </w:trPr>
        <w:tc>
          <w:tcPr>
            <w:tcW w:w="72" w:type="pct"/>
            <w:tcBorders>
              <w:top w:val="nil"/>
              <w:left w:val="nil"/>
              <w:bottom w:val="nil"/>
              <w:right w:val="nil"/>
            </w:tcBorders>
            <w:shd w:val="clear" w:color="auto" w:fill="auto"/>
            <w:noWrap/>
            <w:vAlign w:val="bottom"/>
          </w:tcPr>
          <w:p w14:paraId="2CBA2232"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nil"/>
              <w:left w:val="single" w:sz="4" w:space="0" w:color="auto"/>
              <w:bottom w:val="single" w:sz="4" w:space="0" w:color="auto"/>
              <w:right w:val="single" w:sz="4" w:space="0" w:color="auto"/>
            </w:tcBorders>
            <w:shd w:val="clear" w:color="auto" w:fill="auto"/>
            <w:noWrap/>
            <w:vAlign w:val="center"/>
          </w:tcPr>
          <w:p w14:paraId="7BBEA45D"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This module is aimed at familiarizing doctoral students with aspects of conducting research in the health sciences, including the organization and management of healthcare. Doctoral students learn tools and methods supporting scientific research, including techniques for proper management of human resources and research-associated risk. The classes prepare doctoral students for managing a medical facility. Classes are conducted in semesters 3 and 5.</w:t>
            </w:r>
          </w:p>
          <w:p w14:paraId="5BB47992" w14:textId="77777777" w:rsidR="002010FD" w:rsidRPr="002010FD" w:rsidRDefault="002010FD" w:rsidP="00480B35">
            <w:pPr>
              <w:jc w:val="both"/>
              <w:rPr>
                <w:rFonts w:ascii="Calibri" w:hAnsi="Calibri" w:cs="Calibri"/>
                <w:sz w:val="22"/>
                <w:szCs w:val="22"/>
                <w:lang w:val="en-US"/>
              </w:rPr>
            </w:pPr>
          </w:p>
          <w:p w14:paraId="35A8C48F"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This module is divided into two parts:</w:t>
            </w:r>
          </w:p>
          <w:p w14:paraId="268978B8"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1) part I (semester 3):</w:t>
            </w:r>
          </w:p>
          <w:p w14:paraId="02E8EB5C"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a) work organization and management of facilities in the healthcare sector (20 hours),</w:t>
            </w:r>
          </w:p>
          <w:p w14:paraId="3C99EAF5"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b) human resources management (10 hours),</w:t>
            </w:r>
          </w:p>
          <w:p w14:paraId="77D79E3B"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c) marketing and consumer behavior on the healthcare services market (10 hours);</w:t>
            </w:r>
          </w:p>
          <w:p w14:paraId="25DE3D7D"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2) part II (semester 5):</w:t>
            </w:r>
          </w:p>
          <w:p w14:paraId="59E9A838"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a) risk management in healthcare (25 hours),</w:t>
            </w:r>
          </w:p>
          <w:p w14:paraId="73E754F1" w14:textId="77777777" w:rsidR="002010FD" w:rsidRPr="002010FD" w:rsidRDefault="002010FD" w:rsidP="00480B35">
            <w:pPr>
              <w:jc w:val="both"/>
              <w:rPr>
                <w:rFonts w:ascii="Calibri" w:hAnsi="Calibri" w:cs="Calibri"/>
                <w:sz w:val="22"/>
                <w:szCs w:val="22"/>
                <w:lang w:val="en-US"/>
              </w:rPr>
            </w:pPr>
            <w:r w:rsidRPr="002010FD">
              <w:rPr>
                <w:rFonts w:ascii="Calibri" w:hAnsi="Calibri" w:cs="Calibri"/>
                <w:sz w:val="22"/>
                <w:szCs w:val="22"/>
                <w:lang w:val="en-US"/>
              </w:rPr>
              <w:t>b) change management in the organization (15 hours).</w:t>
            </w:r>
          </w:p>
        </w:tc>
      </w:tr>
      <w:tr w:rsidR="002010FD" w:rsidRPr="002010FD" w14:paraId="75E6151E" w14:textId="77777777" w:rsidTr="00480B35">
        <w:trPr>
          <w:trHeight w:val="300"/>
          <w:jc w:val="center"/>
        </w:trPr>
        <w:tc>
          <w:tcPr>
            <w:tcW w:w="72" w:type="pct"/>
            <w:tcBorders>
              <w:top w:val="nil"/>
              <w:left w:val="nil"/>
              <w:bottom w:val="nil"/>
              <w:right w:val="nil"/>
            </w:tcBorders>
            <w:shd w:val="clear" w:color="auto" w:fill="auto"/>
            <w:noWrap/>
            <w:vAlign w:val="bottom"/>
          </w:tcPr>
          <w:p w14:paraId="397BD750"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 xml:space="preserve"> </w:t>
            </w:r>
          </w:p>
        </w:tc>
        <w:tc>
          <w:tcPr>
            <w:tcW w:w="661" w:type="pct"/>
            <w:tcBorders>
              <w:top w:val="nil"/>
              <w:left w:val="single" w:sz="4" w:space="0" w:color="auto"/>
              <w:bottom w:val="single" w:sz="4" w:space="0" w:color="auto"/>
              <w:right w:val="single" w:sz="4" w:space="0" w:color="auto"/>
            </w:tcBorders>
            <w:shd w:val="clear" w:color="auto" w:fill="D9D9D9"/>
            <w:noWrap/>
          </w:tcPr>
          <w:p w14:paraId="5EFFEA5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b/>
                <w:bCs/>
                <w:sz w:val="22"/>
                <w:szCs w:val="22"/>
                <w:lang w:val="en-US"/>
              </w:rPr>
              <w:t>No.</w:t>
            </w:r>
          </w:p>
        </w:tc>
        <w:tc>
          <w:tcPr>
            <w:tcW w:w="1063" w:type="pct"/>
            <w:tcBorders>
              <w:top w:val="nil"/>
              <w:left w:val="nil"/>
              <w:bottom w:val="single" w:sz="4" w:space="0" w:color="auto"/>
              <w:right w:val="single" w:sz="4" w:space="0" w:color="auto"/>
            </w:tcBorders>
            <w:shd w:val="clear" w:color="auto" w:fill="D9D9D9"/>
            <w:noWrap/>
          </w:tcPr>
          <w:p w14:paraId="1ACDA9A8"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Name of the course</w:t>
            </w:r>
          </w:p>
        </w:tc>
        <w:tc>
          <w:tcPr>
            <w:tcW w:w="1866" w:type="pct"/>
            <w:gridSpan w:val="3"/>
            <w:tcBorders>
              <w:top w:val="nil"/>
              <w:left w:val="nil"/>
              <w:bottom w:val="single" w:sz="4" w:space="0" w:color="auto"/>
              <w:right w:val="single" w:sz="4" w:space="0" w:color="auto"/>
            </w:tcBorders>
            <w:shd w:val="clear" w:color="auto" w:fill="D9D9D9"/>
            <w:noWrap/>
          </w:tcPr>
          <w:p w14:paraId="5EF23F49"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Type of classes</w:t>
            </w:r>
          </w:p>
        </w:tc>
        <w:tc>
          <w:tcPr>
            <w:tcW w:w="671" w:type="pct"/>
            <w:tcBorders>
              <w:top w:val="nil"/>
              <w:left w:val="nil"/>
              <w:bottom w:val="single" w:sz="4" w:space="0" w:color="auto"/>
              <w:right w:val="single" w:sz="4" w:space="0" w:color="auto"/>
            </w:tcBorders>
            <w:shd w:val="clear" w:color="auto" w:fill="D9D9D9"/>
            <w:noWrap/>
          </w:tcPr>
          <w:p w14:paraId="0E72C8A3" w14:textId="77777777" w:rsidR="002010FD" w:rsidRPr="002010FD" w:rsidRDefault="002010FD" w:rsidP="00480B35">
            <w:pPr>
              <w:jc w:val="center"/>
              <w:rPr>
                <w:rFonts w:ascii="Calibri" w:hAnsi="Calibri" w:cs="Calibri"/>
                <w:sz w:val="22"/>
                <w:szCs w:val="22"/>
                <w:lang w:val="en-US"/>
              </w:rPr>
            </w:pPr>
            <w:r w:rsidRPr="002010FD">
              <w:rPr>
                <w:b/>
                <w:sz w:val="22"/>
                <w:szCs w:val="22"/>
                <w:lang w:val="en-US"/>
              </w:rPr>
              <w:t>Total number of hours</w:t>
            </w:r>
          </w:p>
        </w:tc>
        <w:tc>
          <w:tcPr>
            <w:tcW w:w="667" w:type="pct"/>
            <w:tcBorders>
              <w:top w:val="nil"/>
              <w:left w:val="nil"/>
              <w:bottom w:val="single" w:sz="4" w:space="0" w:color="auto"/>
              <w:right w:val="single" w:sz="4" w:space="0" w:color="auto"/>
            </w:tcBorders>
            <w:shd w:val="clear" w:color="auto" w:fill="D9D9D9"/>
            <w:noWrap/>
            <w:vAlign w:val="center"/>
          </w:tcPr>
          <w:p w14:paraId="6487C504"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Form of awarding </w:t>
            </w:r>
          </w:p>
          <w:p w14:paraId="479E264F"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a credit for </w:t>
            </w:r>
          </w:p>
          <w:p w14:paraId="1930883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b/>
                <w:bCs/>
                <w:sz w:val="22"/>
                <w:szCs w:val="22"/>
                <w:lang w:val="en-US"/>
              </w:rPr>
              <w:t>the course</w:t>
            </w:r>
          </w:p>
        </w:tc>
      </w:tr>
      <w:tr w:rsidR="002010FD" w:rsidRPr="002010FD" w14:paraId="58936313" w14:textId="77777777" w:rsidTr="00480B35">
        <w:trPr>
          <w:trHeight w:val="300"/>
          <w:jc w:val="center"/>
        </w:trPr>
        <w:tc>
          <w:tcPr>
            <w:tcW w:w="72" w:type="pct"/>
            <w:tcBorders>
              <w:top w:val="nil"/>
              <w:left w:val="nil"/>
              <w:bottom w:val="nil"/>
              <w:right w:val="nil"/>
            </w:tcBorders>
            <w:shd w:val="clear" w:color="auto" w:fill="auto"/>
            <w:noWrap/>
            <w:vAlign w:val="bottom"/>
          </w:tcPr>
          <w:p w14:paraId="16C52520"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vAlign w:val="bottom"/>
          </w:tcPr>
          <w:p w14:paraId="242DEE9B" w14:textId="77777777" w:rsidR="002010FD" w:rsidRPr="002010FD" w:rsidRDefault="002010FD" w:rsidP="00480B35">
            <w:pPr>
              <w:jc w:val="cente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000000" w:fill="D9D9D9"/>
            <w:noWrap/>
            <w:vAlign w:val="center"/>
          </w:tcPr>
          <w:p w14:paraId="112769B5" w14:textId="77777777" w:rsidR="002010FD" w:rsidRPr="002010FD" w:rsidRDefault="002010FD" w:rsidP="00480B35">
            <w:pPr>
              <w:jc w:val="center"/>
              <w:rPr>
                <w:rFonts w:ascii="Calibri" w:hAnsi="Calibri" w:cs="Calibri"/>
                <w:sz w:val="22"/>
                <w:szCs w:val="22"/>
                <w:lang w:val="en-US"/>
              </w:rPr>
            </w:pPr>
          </w:p>
        </w:tc>
        <w:tc>
          <w:tcPr>
            <w:tcW w:w="654" w:type="pct"/>
            <w:tcBorders>
              <w:top w:val="nil"/>
              <w:left w:val="nil"/>
              <w:bottom w:val="single" w:sz="4" w:space="0" w:color="auto"/>
              <w:right w:val="single" w:sz="4" w:space="0" w:color="auto"/>
            </w:tcBorders>
            <w:shd w:val="clear" w:color="000000" w:fill="D9D9D9"/>
            <w:noWrap/>
          </w:tcPr>
          <w:p w14:paraId="300EFD7A" w14:textId="77777777" w:rsidR="002010FD" w:rsidRPr="002010FD" w:rsidRDefault="002010FD" w:rsidP="00480B35">
            <w:pPr>
              <w:jc w:val="center"/>
              <w:rPr>
                <w:rFonts w:ascii="Calibri" w:hAnsi="Calibri" w:cs="Calibri"/>
                <w:sz w:val="22"/>
                <w:szCs w:val="22"/>
                <w:lang w:val="en-US"/>
              </w:rPr>
            </w:pPr>
            <w:r w:rsidRPr="002010FD">
              <w:rPr>
                <w:lang w:val="en-US"/>
              </w:rPr>
              <w:t>lecture</w:t>
            </w:r>
          </w:p>
        </w:tc>
        <w:tc>
          <w:tcPr>
            <w:tcW w:w="632" w:type="pct"/>
            <w:tcBorders>
              <w:top w:val="nil"/>
              <w:left w:val="nil"/>
              <w:bottom w:val="single" w:sz="4" w:space="0" w:color="auto"/>
              <w:right w:val="single" w:sz="4" w:space="0" w:color="auto"/>
            </w:tcBorders>
            <w:shd w:val="clear" w:color="000000" w:fill="D9D9D9"/>
            <w:noWrap/>
          </w:tcPr>
          <w:p w14:paraId="4A1EF80D" w14:textId="77777777" w:rsidR="002010FD" w:rsidRPr="002010FD" w:rsidRDefault="002010FD" w:rsidP="00480B35">
            <w:pPr>
              <w:jc w:val="center"/>
              <w:rPr>
                <w:rFonts w:ascii="Calibri" w:hAnsi="Calibri" w:cs="Calibri"/>
                <w:sz w:val="22"/>
                <w:szCs w:val="22"/>
                <w:lang w:val="en-US"/>
              </w:rPr>
            </w:pPr>
            <w:r w:rsidRPr="002010FD">
              <w:rPr>
                <w:lang w:val="en-US"/>
              </w:rPr>
              <w:t>practical class</w:t>
            </w:r>
          </w:p>
        </w:tc>
        <w:tc>
          <w:tcPr>
            <w:tcW w:w="581" w:type="pct"/>
            <w:tcBorders>
              <w:top w:val="nil"/>
              <w:left w:val="nil"/>
              <w:bottom w:val="single" w:sz="4" w:space="0" w:color="auto"/>
              <w:right w:val="single" w:sz="4" w:space="0" w:color="auto"/>
            </w:tcBorders>
            <w:shd w:val="clear" w:color="000000" w:fill="D9D9D9"/>
            <w:noWrap/>
          </w:tcPr>
          <w:p w14:paraId="211EF68C" w14:textId="77777777" w:rsidR="002010FD" w:rsidRPr="002010FD" w:rsidRDefault="002010FD" w:rsidP="00480B35">
            <w:pPr>
              <w:jc w:val="center"/>
              <w:rPr>
                <w:rFonts w:ascii="Calibri" w:hAnsi="Calibri" w:cs="Calibri"/>
                <w:sz w:val="22"/>
                <w:szCs w:val="22"/>
                <w:lang w:val="en-US"/>
              </w:rPr>
            </w:pPr>
            <w:r w:rsidRPr="002010FD">
              <w:rPr>
                <w:lang w:val="en-US"/>
              </w:rPr>
              <w:t>seminar</w:t>
            </w:r>
          </w:p>
        </w:tc>
        <w:tc>
          <w:tcPr>
            <w:tcW w:w="671" w:type="pct"/>
            <w:tcBorders>
              <w:top w:val="nil"/>
              <w:left w:val="nil"/>
              <w:bottom w:val="single" w:sz="4" w:space="0" w:color="auto"/>
              <w:right w:val="single" w:sz="4" w:space="0" w:color="auto"/>
            </w:tcBorders>
            <w:shd w:val="clear" w:color="000000" w:fill="D9D9D9"/>
            <w:noWrap/>
            <w:vAlign w:val="bottom"/>
          </w:tcPr>
          <w:p w14:paraId="3BE51AF2" w14:textId="77777777" w:rsidR="002010FD" w:rsidRPr="002010FD" w:rsidRDefault="002010FD" w:rsidP="00480B35">
            <w:pPr>
              <w:jc w:val="center"/>
              <w:rPr>
                <w:rFonts w:ascii="Calibri" w:hAnsi="Calibri" w:cs="Calibri"/>
                <w:sz w:val="22"/>
                <w:szCs w:val="22"/>
                <w:lang w:val="en-US"/>
              </w:rPr>
            </w:pPr>
          </w:p>
        </w:tc>
        <w:tc>
          <w:tcPr>
            <w:tcW w:w="667" w:type="pct"/>
            <w:tcBorders>
              <w:top w:val="single" w:sz="4" w:space="0" w:color="auto"/>
              <w:left w:val="nil"/>
              <w:bottom w:val="single" w:sz="4" w:space="0" w:color="auto"/>
              <w:right w:val="single" w:sz="4" w:space="0" w:color="auto"/>
            </w:tcBorders>
            <w:shd w:val="clear" w:color="000000" w:fill="D9D9D9"/>
            <w:noWrap/>
            <w:vAlign w:val="center"/>
          </w:tcPr>
          <w:p w14:paraId="5F4797B2" w14:textId="77777777" w:rsidR="002010FD" w:rsidRPr="002010FD" w:rsidRDefault="002010FD" w:rsidP="00480B35">
            <w:pPr>
              <w:jc w:val="center"/>
              <w:rPr>
                <w:rFonts w:ascii="Calibri" w:hAnsi="Calibri" w:cs="Calibri"/>
                <w:sz w:val="22"/>
                <w:szCs w:val="22"/>
                <w:lang w:val="en-US"/>
              </w:rPr>
            </w:pPr>
          </w:p>
        </w:tc>
      </w:tr>
      <w:tr w:rsidR="002010FD" w:rsidRPr="002010FD" w14:paraId="63D07F60" w14:textId="77777777" w:rsidTr="00480B35">
        <w:trPr>
          <w:trHeight w:val="528"/>
          <w:jc w:val="center"/>
        </w:trPr>
        <w:tc>
          <w:tcPr>
            <w:tcW w:w="72" w:type="pct"/>
            <w:tcBorders>
              <w:top w:val="nil"/>
              <w:left w:val="nil"/>
              <w:bottom w:val="nil"/>
              <w:right w:val="nil"/>
            </w:tcBorders>
            <w:shd w:val="clear" w:color="auto" w:fill="auto"/>
            <w:noWrap/>
            <w:vAlign w:val="bottom"/>
          </w:tcPr>
          <w:p w14:paraId="294CC0D2"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8E07DE"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PART I (</w:t>
            </w:r>
            <w:r w:rsidRPr="002010FD">
              <w:rPr>
                <w:rFonts w:ascii="Calibri" w:hAnsi="Calibri" w:cs="Calibri"/>
                <w:caps/>
                <w:sz w:val="22"/>
                <w:szCs w:val="22"/>
                <w:lang w:val="en-US"/>
              </w:rPr>
              <w:t>semestr 3)</w:t>
            </w:r>
          </w:p>
        </w:tc>
      </w:tr>
      <w:tr w:rsidR="002010FD" w:rsidRPr="002010FD" w14:paraId="5C1E67B9" w14:textId="77777777" w:rsidTr="00480B35">
        <w:trPr>
          <w:trHeight w:val="300"/>
          <w:jc w:val="center"/>
        </w:trPr>
        <w:tc>
          <w:tcPr>
            <w:tcW w:w="72" w:type="pct"/>
            <w:tcBorders>
              <w:top w:val="nil"/>
              <w:left w:val="nil"/>
              <w:bottom w:val="nil"/>
              <w:right w:val="nil"/>
            </w:tcBorders>
            <w:shd w:val="clear" w:color="auto" w:fill="auto"/>
            <w:noWrap/>
            <w:vAlign w:val="bottom"/>
          </w:tcPr>
          <w:p w14:paraId="50B37AC3"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10797DEF"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w:t>
            </w:r>
          </w:p>
        </w:tc>
        <w:tc>
          <w:tcPr>
            <w:tcW w:w="1063" w:type="pct"/>
            <w:tcBorders>
              <w:top w:val="nil"/>
              <w:left w:val="nil"/>
              <w:bottom w:val="single" w:sz="4" w:space="0" w:color="auto"/>
              <w:right w:val="single" w:sz="4" w:space="0" w:color="auto"/>
            </w:tcBorders>
            <w:shd w:val="clear" w:color="auto" w:fill="auto"/>
            <w:noWrap/>
            <w:vAlign w:val="center"/>
          </w:tcPr>
          <w:p w14:paraId="1FE0ED4D"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Organization of work</w:t>
            </w:r>
          </w:p>
          <w:p w14:paraId="12FC74A6"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and management of facilities in the healthcare sector</w:t>
            </w:r>
          </w:p>
        </w:tc>
        <w:tc>
          <w:tcPr>
            <w:tcW w:w="654" w:type="pct"/>
            <w:tcBorders>
              <w:top w:val="nil"/>
              <w:left w:val="nil"/>
              <w:bottom w:val="single" w:sz="4" w:space="0" w:color="auto"/>
              <w:right w:val="single" w:sz="4" w:space="0" w:color="auto"/>
            </w:tcBorders>
            <w:shd w:val="clear" w:color="auto" w:fill="auto"/>
            <w:noWrap/>
            <w:vAlign w:val="center"/>
          </w:tcPr>
          <w:p w14:paraId="7A13B754"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32" w:type="pct"/>
            <w:tcBorders>
              <w:top w:val="nil"/>
              <w:left w:val="nil"/>
              <w:bottom w:val="single" w:sz="4" w:space="0" w:color="auto"/>
              <w:right w:val="single" w:sz="4" w:space="0" w:color="auto"/>
            </w:tcBorders>
            <w:shd w:val="clear" w:color="auto" w:fill="auto"/>
            <w:noWrap/>
            <w:vAlign w:val="center"/>
          </w:tcPr>
          <w:p w14:paraId="616D061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581" w:type="pct"/>
            <w:tcBorders>
              <w:top w:val="nil"/>
              <w:left w:val="nil"/>
              <w:bottom w:val="single" w:sz="4" w:space="0" w:color="auto"/>
              <w:right w:val="single" w:sz="4" w:space="0" w:color="auto"/>
            </w:tcBorders>
            <w:shd w:val="clear" w:color="auto" w:fill="auto"/>
            <w:noWrap/>
            <w:vAlign w:val="center"/>
          </w:tcPr>
          <w:p w14:paraId="2E900590"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auto"/>
            <w:noWrap/>
            <w:vAlign w:val="center"/>
          </w:tcPr>
          <w:p w14:paraId="6632314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20</w:t>
            </w:r>
          </w:p>
        </w:tc>
        <w:tc>
          <w:tcPr>
            <w:tcW w:w="667" w:type="pct"/>
            <w:vMerge w:val="restart"/>
            <w:tcBorders>
              <w:top w:val="single" w:sz="4" w:space="0" w:color="auto"/>
              <w:left w:val="nil"/>
              <w:right w:val="single" w:sz="4" w:space="0" w:color="auto"/>
            </w:tcBorders>
            <w:shd w:val="clear" w:color="auto" w:fill="auto"/>
            <w:noWrap/>
            <w:vAlign w:val="center"/>
          </w:tcPr>
          <w:p w14:paraId="2E99C4C4"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caps/>
                <w:sz w:val="22"/>
                <w:szCs w:val="22"/>
                <w:lang w:val="en-US"/>
              </w:rPr>
              <w:t>EXAM</w:t>
            </w:r>
          </w:p>
        </w:tc>
      </w:tr>
      <w:tr w:rsidR="002010FD" w:rsidRPr="002010FD" w14:paraId="35C7B57F" w14:textId="77777777" w:rsidTr="00480B35">
        <w:trPr>
          <w:trHeight w:val="300"/>
          <w:jc w:val="center"/>
        </w:trPr>
        <w:tc>
          <w:tcPr>
            <w:tcW w:w="72" w:type="pct"/>
            <w:tcBorders>
              <w:top w:val="nil"/>
              <w:left w:val="nil"/>
              <w:bottom w:val="nil"/>
              <w:right w:val="nil"/>
            </w:tcBorders>
            <w:shd w:val="clear" w:color="auto" w:fill="auto"/>
            <w:noWrap/>
            <w:vAlign w:val="bottom"/>
          </w:tcPr>
          <w:p w14:paraId="157DF9DA"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1CE6EB47"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w:t>
            </w:r>
          </w:p>
        </w:tc>
        <w:tc>
          <w:tcPr>
            <w:tcW w:w="1063" w:type="pct"/>
            <w:tcBorders>
              <w:top w:val="nil"/>
              <w:left w:val="nil"/>
              <w:bottom w:val="single" w:sz="4" w:space="0" w:color="auto"/>
              <w:right w:val="single" w:sz="4" w:space="0" w:color="auto"/>
            </w:tcBorders>
            <w:shd w:val="clear" w:color="auto" w:fill="auto"/>
            <w:noWrap/>
            <w:vAlign w:val="center"/>
          </w:tcPr>
          <w:p w14:paraId="61DCB66B"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HR management</w:t>
            </w:r>
          </w:p>
        </w:tc>
        <w:tc>
          <w:tcPr>
            <w:tcW w:w="654" w:type="pct"/>
            <w:tcBorders>
              <w:top w:val="nil"/>
              <w:left w:val="nil"/>
              <w:bottom w:val="single" w:sz="4" w:space="0" w:color="auto"/>
              <w:right w:val="single" w:sz="4" w:space="0" w:color="auto"/>
            </w:tcBorders>
            <w:shd w:val="clear" w:color="auto" w:fill="auto"/>
            <w:noWrap/>
            <w:vAlign w:val="center"/>
          </w:tcPr>
          <w:p w14:paraId="6B4F067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6</w:t>
            </w:r>
          </w:p>
        </w:tc>
        <w:tc>
          <w:tcPr>
            <w:tcW w:w="632" w:type="pct"/>
            <w:tcBorders>
              <w:top w:val="nil"/>
              <w:left w:val="nil"/>
              <w:bottom w:val="single" w:sz="4" w:space="0" w:color="auto"/>
              <w:right w:val="single" w:sz="4" w:space="0" w:color="auto"/>
            </w:tcBorders>
            <w:shd w:val="clear" w:color="auto" w:fill="auto"/>
            <w:noWrap/>
            <w:vAlign w:val="center"/>
          </w:tcPr>
          <w:p w14:paraId="51B86DD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w:t>
            </w:r>
          </w:p>
        </w:tc>
        <w:tc>
          <w:tcPr>
            <w:tcW w:w="581" w:type="pct"/>
            <w:tcBorders>
              <w:top w:val="nil"/>
              <w:left w:val="nil"/>
              <w:bottom w:val="single" w:sz="4" w:space="0" w:color="auto"/>
              <w:right w:val="single" w:sz="4" w:space="0" w:color="auto"/>
            </w:tcBorders>
            <w:shd w:val="clear" w:color="auto" w:fill="auto"/>
            <w:noWrap/>
            <w:vAlign w:val="center"/>
          </w:tcPr>
          <w:p w14:paraId="2B5A536E"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auto"/>
            <w:noWrap/>
            <w:vAlign w:val="center"/>
          </w:tcPr>
          <w:p w14:paraId="433F6EA3"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tcBorders>
              <w:left w:val="nil"/>
              <w:right w:val="single" w:sz="4" w:space="0" w:color="auto"/>
            </w:tcBorders>
            <w:shd w:val="clear" w:color="auto" w:fill="auto"/>
            <w:noWrap/>
            <w:vAlign w:val="bottom"/>
          </w:tcPr>
          <w:p w14:paraId="73844E96" w14:textId="77777777" w:rsidR="002010FD" w:rsidRPr="002010FD" w:rsidRDefault="002010FD" w:rsidP="00480B35">
            <w:pPr>
              <w:rPr>
                <w:rFonts w:ascii="Calibri" w:hAnsi="Calibri" w:cs="Calibri"/>
                <w:sz w:val="22"/>
                <w:szCs w:val="22"/>
                <w:lang w:val="en-US"/>
              </w:rPr>
            </w:pPr>
          </w:p>
        </w:tc>
      </w:tr>
      <w:tr w:rsidR="002010FD" w:rsidRPr="002010FD" w14:paraId="5B13FB04" w14:textId="77777777" w:rsidTr="00480B35">
        <w:trPr>
          <w:trHeight w:val="300"/>
          <w:jc w:val="center"/>
        </w:trPr>
        <w:tc>
          <w:tcPr>
            <w:tcW w:w="72" w:type="pct"/>
            <w:tcBorders>
              <w:top w:val="nil"/>
              <w:left w:val="nil"/>
              <w:bottom w:val="nil"/>
              <w:right w:val="nil"/>
            </w:tcBorders>
            <w:shd w:val="clear" w:color="auto" w:fill="auto"/>
            <w:noWrap/>
            <w:vAlign w:val="bottom"/>
          </w:tcPr>
          <w:p w14:paraId="498A9D48"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65C0AC52"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3</w:t>
            </w:r>
          </w:p>
        </w:tc>
        <w:tc>
          <w:tcPr>
            <w:tcW w:w="1063" w:type="pct"/>
            <w:tcBorders>
              <w:top w:val="nil"/>
              <w:left w:val="nil"/>
              <w:bottom w:val="single" w:sz="4" w:space="0" w:color="auto"/>
              <w:right w:val="single" w:sz="4" w:space="0" w:color="auto"/>
            </w:tcBorders>
            <w:shd w:val="clear" w:color="auto" w:fill="auto"/>
            <w:noWrap/>
            <w:vAlign w:val="center"/>
          </w:tcPr>
          <w:p w14:paraId="2B9FA579"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Marketing and consumer behavior on the healthcare services market</w:t>
            </w:r>
          </w:p>
        </w:tc>
        <w:tc>
          <w:tcPr>
            <w:tcW w:w="654" w:type="pct"/>
            <w:tcBorders>
              <w:top w:val="nil"/>
              <w:left w:val="nil"/>
              <w:bottom w:val="single" w:sz="4" w:space="0" w:color="auto"/>
              <w:right w:val="single" w:sz="4" w:space="0" w:color="auto"/>
            </w:tcBorders>
            <w:shd w:val="clear" w:color="auto" w:fill="auto"/>
            <w:noWrap/>
            <w:vAlign w:val="center"/>
          </w:tcPr>
          <w:p w14:paraId="269BEB13"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6</w:t>
            </w:r>
          </w:p>
        </w:tc>
        <w:tc>
          <w:tcPr>
            <w:tcW w:w="632" w:type="pct"/>
            <w:tcBorders>
              <w:top w:val="nil"/>
              <w:left w:val="nil"/>
              <w:bottom w:val="single" w:sz="4" w:space="0" w:color="auto"/>
              <w:right w:val="single" w:sz="4" w:space="0" w:color="auto"/>
            </w:tcBorders>
            <w:shd w:val="clear" w:color="auto" w:fill="auto"/>
            <w:noWrap/>
            <w:vAlign w:val="center"/>
          </w:tcPr>
          <w:p w14:paraId="469602C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w:t>
            </w:r>
          </w:p>
        </w:tc>
        <w:tc>
          <w:tcPr>
            <w:tcW w:w="581" w:type="pct"/>
            <w:tcBorders>
              <w:top w:val="nil"/>
              <w:left w:val="nil"/>
              <w:bottom w:val="single" w:sz="4" w:space="0" w:color="auto"/>
              <w:right w:val="single" w:sz="4" w:space="0" w:color="auto"/>
            </w:tcBorders>
            <w:shd w:val="clear" w:color="auto" w:fill="auto"/>
            <w:noWrap/>
            <w:vAlign w:val="center"/>
          </w:tcPr>
          <w:p w14:paraId="03F49190"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auto"/>
            <w:noWrap/>
            <w:vAlign w:val="center"/>
          </w:tcPr>
          <w:p w14:paraId="588106EB"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667" w:type="pct"/>
            <w:vMerge/>
            <w:tcBorders>
              <w:left w:val="nil"/>
              <w:bottom w:val="single" w:sz="4" w:space="0" w:color="auto"/>
              <w:right w:val="single" w:sz="4" w:space="0" w:color="auto"/>
            </w:tcBorders>
            <w:shd w:val="clear" w:color="auto" w:fill="auto"/>
            <w:noWrap/>
            <w:vAlign w:val="bottom"/>
          </w:tcPr>
          <w:p w14:paraId="68F35BC1" w14:textId="77777777" w:rsidR="002010FD" w:rsidRPr="002010FD" w:rsidRDefault="002010FD" w:rsidP="00480B35">
            <w:pPr>
              <w:rPr>
                <w:rFonts w:ascii="Calibri" w:hAnsi="Calibri" w:cs="Calibri"/>
                <w:sz w:val="22"/>
                <w:szCs w:val="22"/>
                <w:lang w:val="en-US"/>
              </w:rPr>
            </w:pPr>
          </w:p>
        </w:tc>
      </w:tr>
      <w:tr w:rsidR="002010FD" w:rsidRPr="002010FD" w14:paraId="46E3F166" w14:textId="77777777" w:rsidTr="00480B35">
        <w:trPr>
          <w:trHeight w:val="401"/>
          <w:jc w:val="center"/>
        </w:trPr>
        <w:tc>
          <w:tcPr>
            <w:tcW w:w="72" w:type="pct"/>
            <w:tcBorders>
              <w:top w:val="nil"/>
              <w:left w:val="nil"/>
              <w:bottom w:val="nil"/>
              <w:right w:val="nil"/>
            </w:tcBorders>
            <w:shd w:val="clear" w:color="auto" w:fill="auto"/>
            <w:noWrap/>
            <w:vAlign w:val="bottom"/>
          </w:tcPr>
          <w:p w14:paraId="2891A49E"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vAlign w:val="bottom"/>
          </w:tcPr>
          <w:p w14:paraId="766504E8" w14:textId="77777777" w:rsidR="002010FD" w:rsidRPr="002010FD" w:rsidRDefault="002010FD" w:rsidP="00480B35">
            <w:pPr>
              <w:jc w:val="cente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000000" w:fill="D9D9D9"/>
            <w:noWrap/>
            <w:vAlign w:val="center"/>
          </w:tcPr>
          <w:p w14:paraId="1C7A2B60"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TOTAL</w:t>
            </w:r>
          </w:p>
        </w:tc>
        <w:tc>
          <w:tcPr>
            <w:tcW w:w="654" w:type="pct"/>
            <w:tcBorders>
              <w:top w:val="nil"/>
              <w:left w:val="nil"/>
              <w:bottom w:val="single" w:sz="4" w:space="0" w:color="auto"/>
              <w:right w:val="single" w:sz="4" w:space="0" w:color="auto"/>
            </w:tcBorders>
            <w:shd w:val="clear" w:color="000000" w:fill="D9D9D9"/>
            <w:noWrap/>
            <w:vAlign w:val="center"/>
          </w:tcPr>
          <w:p w14:paraId="15DEB55B"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22</w:t>
            </w:r>
          </w:p>
        </w:tc>
        <w:tc>
          <w:tcPr>
            <w:tcW w:w="632" w:type="pct"/>
            <w:tcBorders>
              <w:top w:val="nil"/>
              <w:left w:val="nil"/>
              <w:bottom w:val="single" w:sz="4" w:space="0" w:color="auto"/>
              <w:right w:val="single" w:sz="4" w:space="0" w:color="auto"/>
            </w:tcBorders>
            <w:shd w:val="clear" w:color="000000" w:fill="D9D9D9"/>
            <w:noWrap/>
            <w:vAlign w:val="center"/>
          </w:tcPr>
          <w:p w14:paraId="1BE00F5F"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18</w:t>
            </w:r>
          </w:p>
        </w:tc>
        <w:tc>
          <w:tcPr>
            <w:tcW w:w="581" w:type="pct"/>
            <w:tcBorders>
              <w:top w:val="nil"/>
              <w:left w:val="nil"/>
              <w:bottom w:val="single" w:sz="4" w:space="0" w:color="auto"/>
              <w:right w:val="single" w:sz="4" w:space="0" w:color="auto"/>
            </w:tcBorders>
            <w:shd w:val="clear" w:color="000000" w:fill="D9D9D9"/>
            <w:noWrap/>
            <w:vAlign w:val="center"/>
          </w:tcPr>
          <w:p w14:paraId="7DBA6289" w14:textId="77777777" w:rsidR="002010FD" w:rsidRPr="002010FD" w:rsidRDefault="002010FD" w:rsidP="00480B35">
            <w:pPr>
              <w:jc w:val="center"/>
              <w:rPr>
                <w:rFonts w:ascii="Calibri" w:hAnsi="Calibri" w:cs="Calibri"/>
                <w:sz w:val="22"/>
                <w:szCs w:val="22"/>
                <w:lang w:val="en-US"/>
              </w:rPr>
            </w:pPr>
          </w:p>
        </w:tc>
        <w:tc>
          <w:tcPr>
            <w:tcW w:w="671" w:type="pct"/>
            <w:tcBorders>
              <w:top w:val="single" w:sz="4" w:space="0" w:color="auto"/>
              <w:left w:val="nil"/>
              <w:bottom w:val="single" w:sz="4" w:space="0" w:color="auto"/>
              <w:right w:val="single" w:sz="4" w:space="0" w:color="auto"/>
            </w:tcBorders>
            <w:shd w:val="clear" w:color="auto" w:fill="D9D9D9"/>
            <w:noWrap/>
            <w:vAlign w:val="center"/>
          </w:tcPr>
          <w:p w14:paraId="7263165B"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40</w:t>
            </w:r>
          </w:p>
        </w:tc>
        <w:tc>
          <w:tcPr>
            <w:tcW w:w="667" w:type="pct"/>
            <w:tcBorders>
              <w:top w:val="single" w:sz="4" w:space="0" w:color="auto"/>
              <w:left w:val="nil"/>
              <w:bottom w:val="single" w:sz="4" w:space="0" w:color="auto"/>
              <w:right w:val="single" w:sz="4" w:space="0" w:color="auto"/>
            </w:tcBorders>
            <w:shd w:val="clear" w:color="auto" w:fill="D9D9D9"/>
            <w:noWrap/>
            <w:vAlign w:val="bottom"/>
          </w:tcPr>
          <w:p w14:paraId="5E5D932C" w14:textId="77777777" w:rsidR="002010FD" w:rsidRPr="002010FD" w:rsidRDefault="002010FD" w:rsidP="00480B35">
            <w:pPr>
              <w:rPr>
                <w:rFonts w:ascii="Calibri" w:hAnsi="Calibri" w:cs="Calibri"/>
                <w:sz w:val="22"/>
                <w:szCs w:val="22"/>
                <w:lang w:val="en-US"/>
              </w:rPr>
            </w:pPr>
          </w:p>
        </w:tc>
      </w:tr>
      <w:tr w:rsidR="002010FD" w:rsidRPr="002010FD" w14:paraId="0DB5123B" w14:textId="77777777" w:rsidTr="00480B35">
        <w:trPr>
          <w:trHeight w:val="534"/>
          <w:jc w:val="center"/>
        </w:trPr>
        <w:tc>
          <w:tcPr>
            <w:tcW w:w="72" w:type="pct"/>
            <w:tcBorders>
              <w:top w:val="nil"/>
              <w:left w:val="nil"/>
              <w:bottom w:val="nil"/>
              <w:right w:val="nil"/>
            </w:tcBorders>
            <w:shd w:val="clear" w:color="auto" w:fill="auto"/>
            <w:noWrap/>
            <w:vAlign w:val="bottom"/>
          </w:tcPr>
          <w:p w14:paraId="31B0BDE8" w14:textId="77777777" w:rsidR="002010FD" w:rsidRPr="002010FD" w:rsidRDefault="002010FD" w:rsidP="00480B35">
            <w:pPr>
              <w:jc w:val="center"/>
              <w:rPr>
                <w:rFonts w:ascii="Calibri" w:hAnsi="Calibri" w:cs="Calibri"/>
                <w:sz w:val="22"/>
                <w:szCs w:val="22"/>
                <w:lang w:val="en-US"/>
              </w:rPr>
            </w:pPr>
          </w:p>
        </w:tc>
        <w:tc>
          <w:tcPr>
            <w:tcW w:w="4928" w:type="pct"/>
            <w:gridSpan w:val="7"/>
            <w:tcBorders>
              <w:top w:val="nil"/>
              <w:left w:val="single" w:sz="4" w:space="0" w:color="auto"/>
              <w:bottom w:val="single" w:sz="4" w:space="0" w:color="auto"/>
              <w:right w:val="single" w:sz="4" w:space="0" w:color="auto"/>
            </w:tcBorders>
            <w:shd w:val="clear" w:color="auto" w:fill="auto"/>
            <w:noWrap/>
            <w:vAlign w:val="center"/>
          </w:tcPr>
          <w:p w14:paraId="64723DAD"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caps/>
                <w:sz w:val="22"/>
                <w:szCs w:val="22"/>
                <w:lang w:val="en-US"/>
              </w:rPr>
              <w:t>PART II (SEMESTR 5)</w:t>
            </w:r>
          </w:p>
        </w:tc>
      </w:tr>
      <w:tr w:rsidR="002010FD" w:rsidRPr="002010FD" w14:paraId="175374F6" w14:textId="77777777" w:rsidTr="00480B35">
        <w:trPr>
          <w:trHeight w:val="300"/>
          <w:jc w:val="center"/>
        </w:trPr>
        <w:tc>
          <w:tcPr>
            <w:tcW w:w="72" w:type="pct"/>
            <w:tcBorders>
              <w:top w:val="nil"/>
              <w:left w:val="nil"/>
              <w:bottom w:val="nil"/>
              <w:right w:val="nil"/>
            </w:tcBorders>
            <w:shd w:val="clear" w:color="auto" w:fill="auto"/>
            <w:noWrap/>
            <w:vAlign w:val="bottom"/>
          </w:tcPr>
          <w:p w14:paraId="768928FD"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tcPr>
          <w:p w14:paraId="06F65DA9"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b/>
                <w:bCs/>
                <w:sz w:val="22"/>
                <w:szCs w:val="22"/>
                <w:lang w:val="en-US"/>
              </w:rPr>
              <w:t>No.</w:t>
            </w:r>
          </w:p>
        </w:tc>
        <w:tc>
          <w:tcPr>
            <w:tcW w:w="1063" w:type="pct"/>
            <w:tcBorders>
              <w:top w:val="nil"/>
              <w:left w:val="nil"/>
              <w:bottom w:val="single" w:sz="4" w:space="0" w:color="auto"/>
              <w:right w:val="single" w:sz="4" w:space="0" w:color="auto"/>
            </w:tcBorders>
            <w:shd w:val="clear" w:color="000000" w:fill="D9D9D9"/>
            <w:noWrap/>
          </w:tcPr>
          <w:p w14:paraId="3473D7A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Name of the course</w:t>
            </w:r>
          </w:p>
        </w:tc>
        <w:tc>
          <w:tcPr>
            <w:tcW w:w="1866" w:type="pct"/>
            <w:gridSpan w:val="3"/>
            <w:tcBorders>
              <w:top w:val="nil"/>
              <w:left w:val="nil"/>
              <w:bottom w:val="single" w:sz="4" w:space="0" w:color="auto"/>
              <w:right w:val="single" w:sz="4" w:space="0" w:color="auto"/>
            </w:tcBorders>
            <w:shd w:val="clear" w:color="000000" w:fill="D9D9D9"/>
            <w:noWrap/>
          </w:tcPr>
          <w:p w14:paraId="5B25623B"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Type of classes</w:t>
            </w:r>
          </w:p>
        </w:tc>
        <w:tc>
          <w:tcPr>
            <w:tcW w:w="671" w:type="pct"/>
            <w:tcBorders>
              <w:top w:val="nil"/>
              <w:left w:val="nil"/>
              <w:bottom w:val="single" w:sz="4" w:space="0" w:color="auto"/>
              <w:right w:val="single" w:sz="4" w:space="0" w:color="auto"/>
            </w:tcBorders>
            <w:shd w:val="clear" w:color="000000" w:fill="D9D9D9"/>
            <w:noWrap/>
          </w:tcPr>
          <w:p w14:paraId="44366A98" w14:textId="77777777" w:rsidR="002010FD" w:rsidRPr="002010FD" w:rsidRDefault="002010FD" w:rsidP="00480B35">
            <w:pPr>
              <w:jc w:val="center"/>
              <w:rPr>
                <w:rFonts w:ascii="Calibri" w:hAnsi="Calibri" w:cs="Calibri"/>
                <w:sz w:val="22"/>
                <w:szCs w:val="22"/>
                <w:lang w:val="en-US"/>
              </w:rPr>
            </w:pPr>
            <w:r w:rsidRPr="002010FD">
              <w:rPr>
                <w:b/>
                <w:sz w:val="22"/>
                <w:szCs w:val="22"/>
                <w:lang w:val="en-US"/>
              </w:rPr>
              <w:t>Total number of hours</w:t>
            </w:r>
          </w:p>
        </w:tc>
        <w:tc>
          <w:tcPr>
            <w:tcW w:w="667" w:type="pct"/>
            <w:tcBorders>
              <w:top w:val="single" w:sz="4" w:space="0" w:color="auto"/>
              <w:left w:val="nil"/>
              <w:bottom w:val="single" w:sz="4" w:space="0" w:color="auto"/>
              <w:right w:val="single" w:sz="4" w:space="0" w:color="auto"/>
            </w:tcBorders>
            <w:shd w:val="clear" w:color="000000" w:fill="D9D9D9"/>
            <w:noWrap/>
            <w:vAlign w:val="center"/>
          </w:tcPr>
          <w:p w14:paraId="76A4180A"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Form of awarding </w:t>
            </w:r>
          </w:p>
          <w:p w14:paraId="103B3B23" w14:textId="77777777" w:rsidR="002010FD" w:rsidRPr="002010FD" w:rsidRDefault="002010FD" w:rsidP="00480B35">
            <w:pPr>
              <w:jc w:val="center"/>
              <w:rPr>
                <w:rFonts w:ascii="Calibri" w:hAnsi="Calibri" w:cs="Calibri"/>
                <w:b/>
                <w:bCs/>
                <w:sz w:val="22"/>
                <w:szCs w:val="22"/>
                <w:lang w:val="en-US"/>
              </w:rPr>
            </w:pPr>
            <w:r w:rsidRPr="002010FD">
              <w:rPr>
                <w:rFonts w:ascii="Calibri" w:hAnsi="Calibri" w:cs="Calibri"/>
                <w:b/>
                <w:bCs/>
                <w:sz w:val="22"/>
                <w:szCs w:val="22"/>
                <w:lang w:val="en-US"/>
              </w:rPr>
              <w:t xml:space="preserve">a credit for </w:t>
            </w:r>
          </w:p>
          <w:p w14:paraId="4B5858CC"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b/>
                <w:bCs/>
                <w:sz w:val="22"/>
                <w:szCs w:val="22"/>
                <w:lang w:val="en-US"/>
              </w:rPr>
              <w:t>the course</w:t>
            </w:r>
          </w:p>
        </w:tc>
      </w:tr>
      <w:tr w:rsidR="002010FD" w:rsidRPr="002010FD" w14:paraId="3DC5BA66" w14:textId="77777777" w:rsidTr="00480B35">
        <w:trPr>
          <w:trHeight w:val="300"/>
          <w:jc w:val="center"/>
        </w:trPr>
        <w:tc>
          <w:tcPr>
            <w:tcW w:w="72" w:type="pct"/>
            <w:tcBorders>
              <w:top w:val="nil"/>
              <w:left w:val="nil"/>
              <w:bottom w:val="nil"/>
              <w:right w:val="nil"/>
            </w:tcBorders>
            <w:shd w:val="clear" w:color="auto" w:fill="auto"/>
            <w:noWrap/>
            <w:vAlign w:val="bottom"/>
          </w:tcPr>
          <w:p w14:paraId="77BAB597"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vAlign w:val="bottom"/>
          </w:tcPr>
          <w:p w14:paraId="50D552D9" w14:textId="77777777" w:rsidR="002010FD" w:rsidRPr="002010FD" w:rsidRDefault="002010FD" w:rsidP="00480B35">
            <w:pPr>
              <w:jc w:val="cente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000000" w:fill="D9D9D9"/>
            <w:noWrap/>
            <w:vAlign w:val="center"/>
          </w:tcPr>
          <w:p w14:paraId="22D82560" w14:textId="77777777" w:rsidR="002010FD" w:rsidRPr="002010FD" w:rsidRDefault="002010FD" w:rsidP="00480B35">
            <w:pPr>
              <w:jc w:val="center"/>
              <w:rPr>
                <w:rFonts w:ascii="Calibri" w:hAnsi="Calibri" w:cs="Calibri"/>
                <w:sz w:val="22"/>
                <w:szCs w:val="22"/>
                <w:lang w:val="en-US"/>
              </w:rPr>
            </w:pPr>
          </w:p>
        </w:tc>
        <w:tc>
          <w:tcPr>
            <w:tcW w:w="654" w:type="pct"/>
            <w:tcBorders>
              <w:top w:val="nil"/>
              <w:left w:val="nil"/>
              <w:bottom w:val="single" w:sz="4" w:space="0" w:color="auto"/>
              <w:right w:val="single" w:sz="4" w:space="0" w:color="auto"/>
            </w:tcBorders>
            <w:shd w:val="clear" w:color="000000" w:fill="D9D9D9"/>
            <w:noWrap/>
          </w:tcPr>
          <w:p w14:paraId="591EA5D8" w14:textId="77777777" w:rsidR="002010FD" w:rsidRPr="002010FD" w:rsidRDefault="002010FD" w:rsidP="00480B35">
            <w:pPr>
              <w:jc w:val="center"/>
              <w:rPr>
                <w:rFonts w:ascii="Calibri" w:hAnsi="Calibri" w:cs="Calibri"/>
                <w:sz w:val="22"/>
                <w:szCs w:val="22"/>
                <w:lang w:val="en-US"/>
              </w:rPr>
            </w:pPr>
            <w:r w:rsidRPr="002010FD">
              <w:rPr>
                <w:lang w:val="en-US"/>
              </w:rPr>
              <w:t>lecture</w:t>
            </w:r>
          </w:p>
        </w:tc>
        <w:tc>
          <w:tcPr>
            <w:tcW w:w="632" w:type="pct"/>
            <w:tcBorders>
              <w:top w:val="single" w:sz="4" w:space="0" w:color="auto"/>
              <w:left w:val="nil"/>
              <w:bottom w:val="single" w:sz="4" w:space="0" w:color="auto"/>
              <w:right w:val="single" w:sz="4" w:space="0" w:color="auto"/>
            </w:tcBorders>
            <w:shd w:val="clear" w:color="000000" w:fill="D9D9D9"/>
            <w:noWrap/>
          </w:tcPr>
          <w:p w14:paraId="07CD44BC" w14:textId="77777777" w:rsidR="002010FD" w:rsidRPr="002010FD" w:rsidRDefault="002010FD" w:rsidP="00480B35">
            <w:pPr>
              <w:jc w:val="center"/>
              <w:rPr>
                <w:rFonts w:ascii="Calibri" w:hAnsi="Calibri" w:cs="Calibri"/>
                <w:sz w:val="22"/>
                <w:szCs w:val="22"/>
                <w:lang w:val="en-US"/>
              </w:rPr>
            </w:pPr>
            <w:r w:rsidRPr="002010FD">
              <w:rPr>
                <w:lang w:val="en-US"/>
              </w:rPr>
              <w:t>practical class</w:t>
            </w:r>
          </w:p>
        </w:tc>
        <w:tc>
          <w:tcPr>
            <w:tcW w:w="581" w:type="pct"/>
            <w:tcBorders>
              <w:top w:val="nil"/>
              <w:left w:val="nil"/>
              <w:bottom w:val="single" w:sz="4" w:space="0" w:color="auto"/>
              <w:right w:val="single" w:sz="4" w:space="0" w:color="auto"/>
            </w:tcBorders>
            <w:shd w:val="clear" w:color="000000" w:fill="D9D9D9"/>
            <w:noWrap/>
          </w:tcPr>
          <w:p w14:paraId="68D29E09" w14:textId="77777777" w:rsidR="002010FD" w:rsidRPr="002010FD" w:rsidRDefault="002010FD" w:rsidP="00480B35">
            <w:pPr>
              <w:jc w:val="center"/>
              <w:rPr>
                <w:rFonts w:ascii="Calibri" w:hAnsi="Calibri" w:cs="Calibri"/>
                <w:sz w:val="22"/>
                <w:szCs w:val="22"/>
                <w:lang w:val="en-US"/>
              </w:rPr>
            </w:pPr>
            <w:r w:rsidRPr="002010FD">
              <w:rPr>
                <w:lang w:val="en-US"/>
              </w:rPr>
              <w:t>seminar</w:t>
            </w:r>
          </w:p>
        </w:tc>
        <w:tc>
          <w:tcPr>
            <w:tcW w:w="671" w:type="pct"/>
            <w:tcBorders>
              <w:top w:val="nil"/>
              <w:left w:val="nil"/>
              <w:bottom w:val="single" w:sz="4" w:space="0" w:color="auto"/>
              <w:right w:val="single" w:sz="4" w:space="0" w:color="auto"/>
            </w:tcBorders>
            <w:shd w:val="clear" w:color="000000" w:fill="D9D9D9"/>
            <w:noWrap/>
            <w:vAlign w:val="bottom"/>
          </w:tcPr>
          <w:p w14:paraId="7305B2E2" w14:textId="77777777" w:rsidR="002010FD" w:rsidRPr="002010FD" w:rsidRDefault="002010FD" w:rsidP="00480B35">
            <w:pPr>
              <w:jc w:val="center"/>
              <w:rPr>
                <w:rFonts w:ascii="Calibri" w:hAnsi="Calibri" w:cs="Calibri"/>
                <w:sz w:val="22"/>
                <w:szCs w:val="22"/>
                <w:lang w:val="en-US"/>
              </w:rPr>
            </w:pPr>
          </w:p>
        </w:tc>
        <w:tc>
          <w:tcPr>
            <w:tcW w:w="667" w:type="pct"/>
            <w:tcBorders>
              <w:top w:val="single" w:sz="4" w:space="0" w:color="auto"/>
              <w:left w:val="nil"/>
              <w:bottom w:val="single" w:sz="4" w:space="0" w:color="auto"/>
              <w:right w:val="single" w:sz="4" w:space="0" w:color="auto"/>
            </w:tcBorders>
            <w:shd w:val="clear" w:color="000000" w:fill="D9D9D9"/>
            <w:noWrap/>
            <w:vAlign w:val="center"/>
          </w:tcPr>
          <w:p w14:paraId="3CAC6C5B" w14:textId="77777777" w:rsidR="002010FD" w:rsidRPr="002010FD" w:rsidRDefault="002010FD" w:rsidP="00480B35">
            <w:pPr>
              <w:jc w:val="center"/>
              <w:rPr>
                <w:rFonts w:ascii="Calibri" w:hAnsi="Calibri" w:cs="Calibri"/>
                <w:sz w:val="22"/>
                <w:szCs w:val="22"/>
                <w:lang w:val="en-US"/>
              </w:rPr>
            </w:pPr>
          </w:p>
        </w:tc>
      </w:tr>
      <w:tr w:rsidR="002010FD" w:rsidRPr="002010FD" w14:paraId="72D04A9B" w14:textId="77777777" w:rsidTr="00480B35">
        <w:trPr>
          <w:trHeight w:val="300"/>
          <w:jc w:val="center"/>
        </w:trPr>
        <w:tc>
          <w:tcPr>
            <w:tcW w:w="72" w:type="pct"/>
            <w:tcBorders>
              <w:top w:val="nil"/>
              <w:left w:val="nil"/>
              <w:bottom w:val="nil"/>
              <w:right w:val="nil"/>
            </w:tcBorders>
            <w:shd w:val="clear" w:color="auto" w:fill="auto"/>
            <w:noWrap/>
            <w:vAlign w:val="bottom"/>
          </w:tcPr>
          <w:p w14:paraId="658C9EA3"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5EAECD4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w:t>
            </w:r>
          </w:p>
        </w:tc>
        <w:tc>
          <w:tcPr>
            <w:tcW w:w="1063" w:type="pct"/>
            <w:tcBorders>
              <w:top w:val="nil"/>
              <w:left w:val="nil"/>
              <w:bottom w:val="single" w:sz="4" w:space="0" w:color="auto"/>
              <w:right w:val="single" w:sz="4" w:space="0" w:color="auto"/>
            </w:tcBorders>
            <w:shd w:val="clear" w:color="auto" w:fill="auto"/>
            <w:noWrap/>
            <w:vAlign w:val="center"/>
          </w:tcPr>
          <w:p w14:paraId="7305CC25"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Risk management</w:t>
            </w:r>
          </w:p>
          <w:p w14:paraId="40759FDA"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in healthcare</w:t>
            </w:r>
          </w:p>
        </w:tc>
        <w:tc>
          <w:tcPr>
            <w:tcW w:w="654" w:type="pct"/>
            <w:tcBorders>
              <w:top w:val="nil"/>
              <w:left w:val="nil"/>
              <w:bottom w:val="single" w:sz="4" w:space="0" w:color="auto"/>
              <w:right w:val="single" w:sz="4" w:space="0" w:color="auto"/>
            </w:tcBorders>
            <w:shd w:val="clear" w:color="auto" w:fill="auto"/>
            <w:noWrap/>
            <w:vAlign w:val="center"/>
          </w:tcPr>
          <w:p w14:paraId="7B824422"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15</w:t>
            </w:r>
          </w:p>
        </w:tc>
        <w:tc>
          <w:tcPr>
            <w:tcW w:w="632" w:type="pct"/>
            <w:tcBorders>
              <w:top w:val="nil"/>
              <w:left w:val="nil"/>
              <w:bottom w:val="single" w:sz="4" w:space="0" w:color="auto"/>
              <w:right w:val="single" w:sz="4" w:space="0" w:color="auto"/>
            </w:tcBorders>
            <w:shd w:val="clear" w:color="auto" w:fill="auto"/>
            <w:noWrap/>
            <w:vAlign w:val="center"/>
          </w:tcPr>
          <w:p w14:paraId="4F7CD9A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10</w:t>
            </w:r>
          </w:p>
        </w:tc>
        <w:tc>
          <w:tcPr>
            <w:tcW w:w="581" w:type="pct"/>
            <w:tcBorders>
              <w:top w:val="nil"/>
              <w:left w:val="nil"/>
              <w:bottom w:val="single" w:sz="4" w:space="0" w:color="auto"/>
              <w:right w:val="single" w:sz="4" w:space="0" w:color="auto"/>
            </w:tcBorders>
            <w:shd w:val="clear" w:color="auto" w:fill="auto"/>
            <w:noWrap/>
            <w:vAlign w:val="center"/>
          </w:tcPr>
          <w:p w14:paraId="03B73EC8"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auto"/>
            <w:noWrap/>
            <w:vAlign w:val="center"/>
          </w:tcPr>
          <w:p w14:paraId="27F020FA"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25</w:t>
            </w:r>
          </w:p>
        </w:tc>
        <w:tc>
          <w:tcPr>
            <w:tcW w:w="667" w:type="pct"/>
            <w:vMerge w:val="restart"/>
            <w:tcBorders>
              <w:top w:val="single" w:sz="4" w:space="0" w:color="auto"/>
              <w:left w:val="nil"/>
              <w:right w:val="single" w:sz="4" w:space="0" w:color="auto"/>
            </w:tcBorders>
            <w:shd w:val="clear" w:color="auto" w:fill="auto"/>
            <w:noWrap/>
            <w:vAlign w:val="center"/>
          </w:tcPr>
          <w:p w14:paraId="422DD1A4"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caps/>
                <w:sz w:val="22"/>
                <w:szCs w:val="22"/>
                <w:lang w:val="en-US"/>
              </w:rPr>
              <w:t>exam</w:t>
            </w:r>
          </w:p>
        </w:tc>
      </w:tr>
      <w:tr w:rsidR="002010FD" w:rsidRPr="002010FD" w14:paraId="25A7FB89" w14:textId="77777777" w:rsidTr="00480B35">
        <w:trPr>
          <w:trHeight w:val="300"/>
          <w:jc w:val="center"/>
        </w:trPr>
        <w:tc>
          <w:tcPr>
            <w:tcW w:w="72" w:type="pct"/>
            <w:tcBorders>
              <w:top w:val="nil"/>
              <w:left w:val="nil"/>
              <w:bottom w:val="nil"/>
              <w:right w:val="nil"/>
            </w:tcBorders>
            <w:shd w:val="clear" w:color="auto" w:fill="auto"/>
            <w:noWrap/>
            <w:vAlign w:val="bottom"/>
          </w:tcPr>
          <w:p w14:paraId="3BCB07D5"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auto" w:fill="auto"/>
            <w:noWrap/>
            <w:vAlign w:val="center"/>
          </w:tcPr>
          <w:p w14:paraId="76F84307"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w:t>
            </w:r>
          </w:p>
        </w:tc>
        <w:tc>
          <w:tcPr>
            <w:tcW w:w="1063" w:type="pct"/>
            <w:tcBorders>
              <w:top w:val="nil"/>
              <w:left w:val="nil"/>
              <w:bottom w:val="single" w:sz="4" w:space="0" w:color="auto"/>
              <w:right w:val="single" w:sz="4" w:space="0" w:color="auto"/>
            </w:tcBorders>
            <w:shd w:val="clear" w:color="auto" w:fill="auto"/>
            <w:noWrap/>
            <w:vAlign w:val="center"/>
          </w:tcPr>
          <w:p w14:paraId="2D305CC7"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Change management</w:t>
            </w:r>
          </w:p>
          <w:p w14:paraId="3364143D" w14:textId="77777777" w:rsidR="002010FD" w:rsidRPr="002010FD" w:rsidRDefault="002010FD" w:rsidP="00480B35">
            <w:pPr>
              <w:rPr>
                <w:rFonts w:ascii="Calibri" w:hAnsi="Calibri" w:cs="Calibri"/>
                <w:sz w:val="22"/>
                <w:szCs w:val="22"/>
                <w:lang w:val="en-US"/>
              </w:rPr>
            </w:pPr>
            <w:r w:rsidRPr="002010FD">
              <w:rPr>
                <w:rFonts w:ascii="Calibri" w:hAnsi="Calibri" w:cs="Calibri"/>
                <w:sz w:val="22"/>
                <w:szCs w:val="22"/>
                <w:lang w:val="en-US"/>
              </w:rPr>
              <w:t>in the organization</w:t>
            </w:r>
          </w:p>
        </w:tc>
        <w:tc>
          <w:tcPr>
            <w:tcW w:w="654" w:type="pct"/>
            <w:tcBorders>
              <w:top w:val="nil"/>
              <w:left w:val="nil"/>
              <w:bottom w:val="single" w:sz="4" w:space="0" w:color="auto"/>
              <w:right w:val="single" w:sz="4" w:space="0" w:color="auto"/>
            </w:tcBorders>
            <w:shd w:val="clear" w:color="auto" w:fill="auto"/>
            <w:noWrap/>
            <w:vAlign w:val="center"/>
          </w:tcPr>
          <w:p w14:paraId="216928C0"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7</w:t>
            </w:r>
          </w:p>
        </w:tc>
        <w:tc>
          <w:tcPr>
            <w:tcW w:w="632" w:type="pct"/>
            <w:tcBorders>
              <w:top w:val="nil"/>
              <w:left w:val="nil"/>
              <w:bottom w:val="single" w:sz="4" w:space="0" w:color="auto"/>
              <w:right w:val="single" w:sz="4" w:space="0" w:color="auto"/>
            </w:tcBorders>
            <w:shd w:val="clear" w:color="auto" w:fill="auto"/>
            <w:noWrap/>
            <w:vAlign w:val="center"/>
          </w:tcPr>
          <w:p w14:paraId="5A4D1741"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8</w:t>
            </w:r>
          </w:p>
        </w:tc>
        <w:tc>
          <w:tcPr>
            <w:tcW w:w="581" w:type="pct"/>
            <w:tcBorders>
              <w:top w:val="nil"/>
              <w:left w:val="nil"/>
              <w:bottom w:val="single" w:sz="4" w:space="0" w:color="auto"/>
              <w:right w:val="single" w:sz="4" w:space="0" w:color="auto"/>
            </w:tcBorders>
            <w:shd w:val="clear" w:color="auto" w:fill="auto"/>
            <w:noWrap/>
            <w:vAlign w:val="center"/>
          </w:tcPr>
          <w:p w14:paraId="5A81F9B8"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auto"/>
            <w:noWrap/>
            <w:vAlign w:val="center"/>
          </w:tcPr>
          <w:p w14:paraId="4755F14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15</w:t>
            </w:r>
          </w:p>
        </w:tc>
        <w:tc>
          <w:tcPr>
            <w:tcW w:w="667" w:type="pct"/>
            <w:vMerge/>
            <w:tcBorders>
              <w:left w:val="nil"/>
              <w:bottom w:val="single" w:sz="4" w:space="0" w:color="auto"/>
              <w:right w:val="single" w:sz="4" w:space="0" w:color="auto"/>
            </w:tcBorders>
            <w:shd w:val="clear" w:color="auto" w:fill="auto"/>
            <w:noWrap/>
            <w:vAlign w:val="center"/>
          </w:tcPr>
          <w:p w14:paraId="4715AD59" w14:textId="77777777" w:rsidR="002010FD" w:rsidRPr="002010FD" w:rsidRDefault="002010FD" w:rsidP="00480B35">
            <w:pPr>
              <w:jc w:val="center"/>
              <w:rPr>
                <w:rFonts w:ascii="Calibri" w:hAnsi="Calibri" w:cs="Calibri"/>
                <w:sz w:val="22"/>
                <w:szCs w:val="22"/>
                <w:lang w:val="en-US"/>
              </w:rPr>
            </w:pPr>
          </w:p>
        </w:tc>
      </w:tr>
      <w:tr w:rsidR="002010FD" w:rsidRPr="002010FD" w14:paraId="6A3D90A2" w14:textId="77777777" w:rsidTr="00480B35">
        <w:trPr>
          <w:trHeight w:val="428"/>
          <w:jc w:val="center"/>
        </w:trPr>
        <w:tc>
          <w:tcPr>
            <w:tcW w:w="72" w:type="pct"/>
            <w:tcBorders>
              <w:top w:val="nil"/>
              <w:left w:val="nil"/>
              <w:bottom w:val="nil"/>
              <w:right w:val="nil"/>
            </w:tcBorders>
            <w:shd w:val="clear" w:color="auto" w:fill="auto"/>
            <w:noWrap/>
            <w:vAlign w:val="bottom"/>
          </w:tcPr>
          <w:p w14:paraId="38698632" w14:textId="77777777" w:rsidR="002010FD" w:rsidRPr="002010FD" w:rsidRDefault="002010FD" w:rsidP="00480B35">
            <w:pPr>
              <w:jc w:val="center"/>
              <w:rPr>
                <w:rFonts w:ascii="Calibri" w:hAnsi="Calibri" w:cs="Calibri"/>
                <w:sz w:val="22"/>
                <w:szCs w:val="22"/>
                <w:lang w:val="en-US"/>
              </w:rPr>
            </w:pPr>
          </w:p>
        </w:tc>
        <w:tc>
          <w:tcPr>
            <w:tcW w:w="661" w:type="pct"/>
            <w:tcBorders>
              <w:top w:val="nil"/>
              <w:left w:val="single" w:sz="4" w:space="0" w:color="auto"/>
              <w:bottom w:val="single" w:sz="4" w:space="0" w:color="auto"/>
              <w:right w:val="single" w:sz="4" w:space="0" w:color="auto"/>
            </w:tcBorders>
            <w:shd w:val="clear" w:color="000000" w:fill="D9D9D9"/>
            <w:noWrap/>
            <w:vAlign w:val="bottom"/>
          </w:tcPr>
          <w:p w14:paraId="434DF452" w14:textId="77777777" w:rsidR="002010FD" w:rsidRPr="002010FD" w:rsidRDefault="002010FD" w:rsidP="00480B35">
            <w:pPr>
              <w:rPr>
                <w:rFonts w:ascii="Calibri" w:hAnsi="Calibri" w:cs="Calibri"/>
                <w:sz w:val="22"/>
                <w:szCs w:val="22"/>
                <w:lang w:val="en-US"/>
              </w:rPr>
            </w:pPr>
          </w:p>
        </w:tc>
        <w:tc>
          <w:tcPr>
            <w:tcW w:w="1063" w:type="pct"/>
            <w:tcBorders>
              <w:top w:val="nil"/>
              <w:left w:val="nil"/>
              <w:bottom w:val="single" w:sz="4" w:space="0" w:color="auto"/>
              <w:right w:val="single" w:sz="4" w:space="0" w:color="auto"/>
            </w:tcBorders>
            <w:shd w:val="clear" w:color="000000" w:fill="D9D9D9"/>
            <w:noWrap/>
            <w:vAlign w:val="center"/>
          </w:tcPr>
          <w:p w14:paraId="20A2C48F"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TOTAL</w:t>
            </w:r>
          </w:p>
        </w:tc>
        <w:tc>
          <w:tcPr>
            <w:tcW w:w="654" w:type="pct"/>
            <w:tcBorders>
              <w:top w:val="nil"/>
              <w:left w:val="nil"/>
              <w:bottom w:val="single" w:sz="4" w:space="0" w:color="auto"/>
              <w:right w:val="single" w:sz="4" w:space="0" w:color="auto"/>
            </w:tcBorders>
            <w:shd w:val="clear" w:color="000000" w:fill="D9D9D9"/>
            <w:noWrap/>
            <w:vAlign w:val="center"/>
          </w:tcPr>
          <w:p w14:paraId="1F5B6277"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22</w:t>
            </w:r>
          </w:p>
        </w:tc>
        <w:tc>
          <w:tcPr>
            <w:tcW w:w="632" w:type="pct"/>
            <w:tcBorders>
              <w:top w:val="nil"/>
              <w:left w:val="nil"/>
              <w:bottom w:val="single" w:sz="4" w:space="0" w:color="auto"/>
              <w:right w:val="single" w:sz="4" w:space="0" w:color="auto"/>
            </w:tcBorders>
            <w:shd w:val="clear" w:color="000000" w:fill="D9D9D9"/>
            <w:noWrap/>
            <w:vAlign w:val="center"/>
          </w:tcPr>
          <w:p w14:paraId="0FDD31C5"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18</w:t>
            </w:r>
          </w:p>
        </w:tc>
        <w:tc>
          <w:tcPr>
            <w:tcW w:w="581" w:type="pct"/>
            <w:tcBorders>
              <w:top w:val="nil"/>
              <w:left w:val="nil"/>
              <w:bottom w:val="single" w:sz="4" w:space="0" w:color="auto"/>
              <w:right w:val="single" w:sz="4" w:space="0" w:color="auto"/>
            </w:tcBorders>
            <w:shd w:val="clear" w:color="000000" w:fill="D9D9D9"/>
            <w:noWrap/>
            <w:vAlign w:val="center"/>
          </w:tcPr>
          <w:p w14:paraId="33CB116F" w14:textId="77777777" w:rsidR="002010FD" w:rsidRPr="002010FD" w:rsidRDefault="002010FD" w:rsidP="00480B35">
            <w:pPr>
              <w:jc w:val="center"/>
              <w:rPr>
                <w:rFonts w:ascii="Calibri" w:hAnsi="Calibri" w:cs="Calibri"/>
                <w:sz w:val="22"/>
                <w:szCs w:val="22"/>
                <w:lang w:val="en-US"/>
              </w:rPr>
            </w:pPr>
          </w:p>
        </w:tc>
        <w:tc>
          <w:tcPr>
            <w:tcW w:w="671" w:type="pct"/>
            <w:tcBorders>
              <w:top w:val="nil"/>
              <w:left w:val="nil"/>
              <w:bottom w:val="single" w:sz="4" w:space="0" w:color="auto"/>
              <w:right w:val="single" w:sz="4" w:space="0" w:color="auto"/>
            </w:tcBorders>
            <w:shd w:val="clear" w:color="auto" w:fill="D9D9D9"/>
            <w:noWrap/>
            <w:vAlign w:val="center"/>
          </w:tcPr>
          <w:p w14:paraId="10689203" w14:textId="77777777" w:rsidR="002010FD" w:rsidRPr="002010FD" w:rsidRDefault="002010FD" w:rsidP="00480B35">
            <w:pPr>
              <w:jc w:val="center"/>
              <w:rPr>
                <w:rFonts w:ascii="Calibri" w:hAnsi="Calibri" w:cs="Calibri"/>
                <w:sz w:val="22"/>
                <w:szCs w:val="22"/>
                <w:lang w:val="en-US"/>
              </w:rPr>
            </w:pPr>
            <w:r w:rsidRPr="002010FD">
              <w:rPr>
                <w:rFonts w:ascii="Calibri" w:hAnsi="Calibri" w:cs="Calibri"/>
                <w:sz w:val="22"/>
                <w:szCs w:val="22"/>
                <w:lang w:val="en-US"/>
              </w:rPr>
              <w:t>40</w:t>
            </w:r>
          </w:p>
        </w:tc>
        <w:tc>
          <w:tcPr>
            <w:tcW w:w="667" w:type="pct"/>
            <w:tcBorders>
              <w:top w:val="single" w:sz="4" w:space="0" w:color="auto"/>
              <w:left w:val="nil"/>
              <w:bottom w:val="single" w:sz="4" w:space="0" w:color="auto"/>
              <w:right w:val="single" w:sz="4" w:space="0" w:color="auto"/>
            </w:tcBorders>
            <w:shd w:val="clear" w:color="auto" w:fill="D9D9D9"/>
            <w:noWrap/>
            <w:vAlign w:val="center"/>
          </w:tcPr>
          <w:p w14:paraId="16B649E5" w14:textId="77777777" w:rsidR="002010FD" w:rsidRPr="002010FD" w:rsidRDefault="002010FD" w:rsidP="00480B35">
            <w:pPr>
              <w:jc w:val="center"/>
              <w:rPr>
                <w:rFonts w:ascii="Calibri" w:hAnsi="Calibri" w:cs="Calibri"/>
                <w:sz w:val="22"/>
                <w:szCs w:val="22"/>
                <w:lang w:val="en-US"/>
              </w:rPr>
            </w:pPr>
          </w:p>
        </w:tc>
      </w:tr>
    </w:tbl>
    <w:p w14:paraId="56E28AC4" w14:textId="77777777" w:rsidR="002010FD" w:rsidRPr="002010FD" w:rsidRDefault="002010FD" w:rsidP="002010FD">
      <w:pPr>
        <w:rPr>
          <w:lang w:val="en-US"/>
        </w:rPr>
      </w:pPr>
    </w:p>
    <w:p w14:paraId="4BF25AF8" w14:textId="77777777" w:rsidR="002010FD" w:rsidRPr="002010FD" w:rsidRDefault="002010FD" w:rsidP="002010FD">
      <w:pPr>
        <w:rPr>
          <w:lang w:val="en-US"/>
        </w:rPr>
      </w:pPr>
    </w:p>
    <w:tbl>
      <w:tblPr>
        <w:tblW w:w="5000" w:type="pct"/>
        <w:jc w:val="center"/>
        <w:tblCellMar>
          <w:left w:w="70" w:type="dxa"/>
          <w:right w:w="70" w:type="dxa"/>
        </w:tblCellMar>
        <w:tblLook w:val="04A0" w:firstRow="1" w:lastRow="0" w:firstColumn="1" w:lastColumn="0" w:noHBand="0" w:noVBand="1"/>
      </w:tblPr>
      <w:tblGrid>
        <w:gridCol w:w="146"/>
        <w:gridCol w:w="1091"/>
        <w:gridCol w:w="2505"/>
        <w:gridCol w:w="1165"/>
        <w:gridCol w:w="1351"/>
        <w:gridCol w:w="1289"/>
        <w:gridCol w:w="775"/>
        <w:gridCol w:w="1316"/>
      </w:tblGrid>
      <w:tr w:rsidR="002010FD" w:rsidRPr="002010FD" w14:paraId="2A608493" w14:textId="77777777" w:rsidTr="00480B35">
        <w:trPr>
          <w:trHeight w:val="345"/>
          <w:jc w:val="center"/>
        </w:trPr>
        <w:tc>
          <w:tcPr>
            <w:tcW w:w="85" w:type="pct"/>
            <w:tcBorders>
              <w:top w:val="nil"/>
              <w:left w:val="nil"/>
              <w:bottom w:val="nil"/>
              <w:right w:val="nil"/>
            </w:tcBorders>
            <w:shd w:val="clear" w:color="auto" w:fill="auto"/>
            <w:noWrap/>
            <w:vAlign w:val="bottom"/>
            <w:hideMark/>
          </w:tcPr>
          <w:p w14:paraId="2B98A6CD" w14:textId="77777777" w:rsidR="002010FD" w:rsidRPr="002010FD" w:rsidRDefault="002010FD" w:rsidP="00480B35">
            <w:pPr>
              <w:rPr>
                <w:sz w:val="22"/>
                <w:szCs w:val="22"/>
                <w:lang w:val="en-US"/>
              </w:rPr>
            </w:pPr>
          </w:p>
        </w:tc>
        <w:tc>
          <w:tcPr>
            <w:tcW w:w="588" w:type="pct"/>
            <w:tcBorders>
              <w:top w:val="nil"/>
              <w:left w:val="nil"/>
              <w:bottom w:val="nil"/>
              <w:right w:val="nil"/>
            </w:tcBorders>
            <w:shd w:val="clear" w:color="auto" w:fill="auto"/>
            <w:noWrap/>
            <w:vAlign w:val="bottom"/>
            <w:hideMark/>
          </w:tcPr>
          <w:p w14:paraId="1A43BD9F" w14:textId="77777777" w:rsidR="002010FD" w:rsidRPr="002010FD" w:rsidRDefault="002010FD" w:rsidP="00480B35">
            <w:pPr>
              <w:rPr>
                <w:sz w:val="20"/>
                <w:szCs w:val="20"/>
                <w:lang w:val="en-US"/>
              </w:rPr>
            </w:pPr>
          </w:p>
        </w:tc>
        <w:tc>
          <w:tcPr>
            <w:tcW w:w="1315" w:type="pct"/>
            <w:tcBorders>
              <w:top w:val="nil"/>
              <w:left w:val="nil"/>
              <w:bottom w:val="nil"/>
              <w:right w:val="nil"/>
            </w:tcBorders>
            <w:shd w:val="clear" w:color="auto" w:fill="auto"/>
            <w:noWrap/>
            <w:vAlign w:val="bottom"/>
            <w:hideMark/>
          </w:tcPr>
          <w:p w14:paraId="33CE4A9D" w14:textId="77777777" w:rsidR="002010FD" w:rsidRPr="002010FD" w:rsidRDefault="002010FD" w:rsidP="00480B35">
            <w:pPr>
              <w:rPr>
                <w:sz w:val="20"/>
                <w:szCs w:val="20"/>
                <w:lang w:val="en-US"/>
              </w:rPr>
            </w:pPr>
          </w:p>
        </w:tc>
        <w:tc>
          <w:tcPr>
            <w:tcW w:w="620" w:type="pct"/>
            <w:tcBorders>
              <w:top w:val="nil"/>
              <w:left w:val="nil"/>
              <w:bottom w:val="nil"/>
              <w:right w:val="nil"/>
            </w:tcBorders>
            <w:shd w:val="clear" w:color="auto" w:fill="auto"/>
            <w:noWrap/>
            <w:vAlign w:val="bottom"/>
            <w:hideMark/>
          </w:tcPr>
          <w:p w14:paraId="0C113850" w14:textId="77777777" w:rsidR="002010FD" w:rsidRPr="002010FD" w:rsidRDefault="002010FD" w:rsidP="00480B35">
            <w:pPr>
              <w:rPr>
                <w:sz w:val="20"/>
                <w:szCs w:val="20"/>
                <w:lang w:val="en-US"/>
              </w:rPr>
            </w:pPr>
          </w:p>
        </w:tc>
        <w:tc>
          <w:tcPr>
            <w:tcW w:w="716" w:type="pct"/>
            <w:tcBorders>
              <w:top w:val="nil"/>
              <w:left w:val="nil"/>
              <w:bottom w:val="nil"/>
              <w:right w:val="nil"/>
            </w:tcBorders>
            <w:shd w:val="clear" w:color="auto" w:fill="auto"/>
            <w:noWrap/>
            <w:vAlign w:val="bottom"/>
            <w:hideMark/>
          </w:tcPr>
          <w:p w14:paraId="0BAA0F49" w14:textId="77777777" w:rsidR="002010FD" w:rsidRPr="002010FD" w:rsidRDefault="002010FD" w:rsidP="00480B35">
            <w:pPr>
              <w:rPr>
                <w:sz w:val="20"/>
                <w:szCs w:val="20"/>
                <w:lang w:val="en-US"/>
              </w:rPr>
            </w:pPr>
          </w:p>
        </w:tc>
        <w:tc>
          <w:tcPr>
            <w:tcW w:w="561" w:type="pct"/>
            <w:tcBorders>
              <w:top w:val="nil"/>
              <w:left w:val="nil"/>
              <w:bottom w:val="nil"/>
              <w:right w:val="nil"/>
            </w:tcBorders>
            <w:shd w:val="clear" w:color="auto" w:fill="auto"/>
            <w:noWrap/>
            <w:vAlign w:val="bottom"/>
            <w:hideMark/>
          </w:tcPr>
          <w:p w14:paraId="16191C2B" w14:textId="77777777" w:rsidR="002010FD" w:rsidRPr="002010FD" w:rsidRDefault="002010FD" w:rsidP="00480B35">
            <w:pPr>
              <w:rPr>
                <w:sz w:val="20"/>
                <w:szCs w:val="20"/>
                <w:lang w:val="en-US"/>
              </w:rPr>
            </w:pPr>
          </w:p>
        </w:tc>
        <w:tc>
          <w:tcPr>
            <w:tcW w:w="417" w:type="pct"/>
            <w:tcBorders>
              <w:top w:val="nil"/>
              <w:left w:val="nil"/>
              <w:bottom w:val="nil"/>
              <w:right w:val="nil"/>
            </w:tcBorders>
            <w:shd w:val="clear" w:color="auto" w:fill="auto"/>
            <w:noWrap/>
            <w:vAlign w:val="bottom"/>
            <w:hideMark/>
          </w:tcPr>
          <w:p w14:paraId="5C5A5D62" w14:textId="77777777" w:rsidR="002010FD" w:rsidRPr="002010FD" w:rsidRDefault="002010FD" w:rsidP="00480B35">
            <w:pPr>
              <w:rPr>
                <w:sz w:val="20"/>
                <w:szCs w:val="20"/>
                <w:lang w:val="en-US"/>
              </w:rPr>
            </w:pPr>
          </w:p>
        </w:tc>
        <w:tc>
          <w:tcPr>
            <w:tcW w:w="699" w:type="pct"/>
            <w:tcBorders>
              <w:top w:val="nil"/>
              <w:left w:val="nil"/>
              <w:bottom w:val="nil"/>
              <w:right w:val="nil"/>
            </w:tcBorders>
            <w:shd w:val="clear" w:color="auto" w:fill="auto"/>
            <w:noWrap/>
            <w:vAlign w:val="bottom"/>
            <w:hideMark/>
          </w:tcPr>
          <w:p w14:paraId="11BD688C" w14:textId="77777777" w:rsidR="002010FD" w:rsidRPr="002010FD" w:rsidRDefault="002010FD" w:rsidP="00480B35">
            <w:pPr>
              <w:rPr>
                <w:sz w:val="20"/>
                <w:szCs w:val="20"/>
                <w:lang w:val="en-US"/>
              </w:rPr>
            </w:pPr>
          </w:p>
        </w:tc>
      </w:tr>
      <w:tr w:rsidR="002010FD" w:rsidRPr="002010FD" w14:paraId="6FEA52D8" w14:textId="77777777" w:rsidTr="00480B35">
        <w:trPr>
          <w:trHeight w:val="990"/>
          <w:jc w:val="center"/>
        </w:trPr>
        <w:tc>
          <w:tcPr>
            <w:tcW w:w="5000" w:type="pct"/>
            <w:gridSpan w:val="8"/>
            <w:tcBorders>
              <w:top w:val="nil"/>
              <w:left w:val="nil"/>
              <w:bottom w:val="nil"/>
              <w:right w:val="nil"/>
            </w:tcBorders>
            <w:shd w:val="clear" w:color="000000" w:fill="FFFFFF"/>
            <w:hideMark/>
          </w:tcPr>
          <w:p w14:paraId="53CABA57" w14:textId="77777777" w:rsidR="002010FD" w:rsidRPr="002010FD" w:rsidRDefault="002010FD" w:rsidP="00480B35">
            <w:pPr>
              <w:rPr>
                <w:b/>
                <w:bCs/>
                <w:lang w:val="en-US"/>
              </w:rPr>
            </w:pPr>
          </w:p>
          <w:p w14:paraId="235B8BA0" w14:textId="77777777" w:rsidR="002010FD" w:rsidRPr="002010FD" w:rsidRDefault="002010FD" w:rsidP="00480B35">
            <w:pPr>
              <w:jc w:val="center"/>
              <w:rPr>
                <w:b/>
                <w:bCs/>
                <w:lang w:val="en-US"/>
              </w:rPr>
            </w:pPr>
            <w:r w:rsidRPr="002010FD">
              <w:rPr>
                <w:b/>
                <w:bCs/>
                <w:lang w:val="en-US"/>
              </w:rPr>
              <w:t>MODULE III – ELECTIVE COURSES</w:t>
            </w:r>
          </w:p>
          <w:p w14:paraId="0A0841CF" w14:textId="77777777" w:rsidR="002010FD" w:rsidRPr="002010FD" w:rsidRDefault="002010FD" w:rsidP="00480B35">
            <w:pPr>
              <w:jc w:val="center"/>
              <w:rPr>
                <w:b/>
                <w:bCs/>
                <w:lang w:val="en-US"/>
              </w:rPr>
            </w:pPr>
            <w:r w:rsidRPr="002010FD">
              <w:rPr>
                <w:b/>
                <w:bCs/>
                <w:lang w:val="en-US"/>
              </w:rPr>
              <w:t>(seminars)</w:t>
            </w:r>
          </w:p>
          <w:p w14:paraId="79D15D04" w14:textId="77777777" w:rsidR="002010FD" w:rsidRPr="002010FD" w:rsidRDefault="002010FD" w:rsidP="00480B35">
            <w:pPr>
              <w:jc w:val="center"/>
              <w:rPr>
                <w:b/>
                <w:bCs/>
                <w:lang w:val="en-US"/>
              </w:rPr>
            </w:pPr>
          </w:p>
        </w:tc>
      </w:tr>
      <w:tr w:rsidR="002010FD" w:rsidRPr="002010FD" w14:paraId="1B692DF9" w14:textId="77777777" w:rsidTr="00480B35">
        <w:trPr>
          <w:trHeight w:val="1170"/>
          <w:jc w:val="center"/>
        </w:trPr>
        <w:tc>
          <w:tcPr>
            <w:tcW w:w="5000" w:type="pct"/>
            <w:gridSpan w:val="8"/>
            <w:tcBorders>
              <w:top w:val="nil"/>
              <w:left w:val="nil"/>
              <w:bottom w:val="nil"/>
              <w:right w:val="nil"/>
            </w:tcBorders>
            <w:shd w:val="clear" w:color="auto" w:fill="auto"/>
            <w:hideMark/>
          </w:tcPr>
          <w:p w14:paraId="0B7913FF" w14:textId="77777777" w:rsidR="002010FD" w:rsidRPr="002010FD" w:rsidRDefault="002010FD" w:rsidP="00480B35">
            <w:pPr>
              <w:jc w:val="both"/>
              <w:rPr>
                <w:lang w:val="en-US"/>
              </w:rPr>
            </w:pPr>
            <w:r w:rsidRPr="002010FD">
              <w:rPr>
                <w:lang w:val="en-US"/>
              </w:rPr>
              <w:t xml:space="preserve">The elective courses are chosen by doctoral students from among courses offered by the University research and teaching units in each academic year. The total number of hours of elective classes during the period of studies may not be lower than 40 hours. </w:t>
            </w:r>
          </w:p>
          <w:p w14:paraId="3F00C3ED" w14:textId="77777777" w:rsidR="002010FD" w:rsidRPr="002010FD" w:rsidRDefault="002010FD" w:rsidP="00480B35">
            <w:pPr>
              <w:jc w:val="both"/>
              <w:rPr>
                <w:lang w:val="en-US"/>
              </w:rPr>
            </w:pPr>
            <w:r w:rsidRPr="002010FD">
              <w:rPr>
                <w:lang w:val="en-US"/>
              </w:rPr>
              <w:t>To complete an elective course, a doctoral student must be awarded a credit.</w:t>
            </w:r>
          </w:p>
        </w:tc>
      </w:tr>
      <w:tr w:rsidR="002010FD" w:rsidRPr="002010FD" w14:paraId="1E9BE8E5" w14:textId="77777777" w:rsidTr="00480B35">
        <w:trPr>
          <w:trHeight w:val="1560"/>
          <w:jc w:val="center"/>
        </w:trPr>
        <w:tc>
          <w:tcPr>
            <w:tcW w:w="85" w:type="pct"/>
            <w:tcBorders>
              <w:top w:val="nil"/>
              <w:left w:val="nil"/>
              <w:bottom w:val="nil"/>
              <w:right w:val="nil"/>
            </w:tcBorders>
            <w:shd w:val="clear" w:color="auto" w:fill="auto"/>
            <w:noWrap/>
            <w:vAlign w:val="bottom"/>
            <w:hideMark/>
          </w:tcPr>
          <w:p w14:paraId="2D1558E3" w14:textId="77777777" w:rsidR="002010FD" w:rsidRPr="002010FD" w:rsidRDefault="002010FD" w:rsidP="00480B35">
            <w:pPr>
              <w:rPr>
                <w:lang w:val="en-US"/>
              </w:rPr>
            </w:pPr>
          </w:p>
        </w:tc>
        <w:tc>
          <w:tcPr>
            <w:tcW w:w="588" w:type="pct"/>
            <w:tcBorders>
              <w:top w:val="nil"/>
              <w:left w:val="nil"/>
              <w:bottom w:val="nil"/>
              <w:right w:val="nil"/>
            </w:tcBorders>
            <w:shd w:val="clear" w:color="auto" w:fill="auto"/>
            <w:noWrap/>
            <w:vAlign w:val="bottom"/>
            <w:hideMark/>
          </w:tcPr>
          <w:p w14:paraId="26FFD57B" w14:textId="77777777" w:rsidR="002010FD" w:rsidRPr="002010FD" w:rsidRDefault="002010FD" w:rsidP="00480B35">
            <w:pPr>
              <w:rPr>
                <w:sz w:val="20"/>
                <w:szCs w:val="20"/>
                <w:lang w:val="en-US"/>
              </w:rPr>
            </w:pPr>
          </w:p>
        </w:tc>
        <w:tc>
          <w:tcPr>
            <w:tcW w:w="3629" w:type="pct"/>
            <w:gridSpan w:val="5"/>
            <w:tcBorders>
              <w:top w:val="nil"/>
              <w:left w:val="nil"/>
              <w:bottom w:val="nil"/>
              <w:right w:val="nil"/>
            </w:tcBorders>
            <w:shd w:val="clear" w:color="auto" w:fill="auto"/>
            <w:noWrap/>
            <w:vAlign w:val="center"/>
            <w:hideMark/>
          </w:tcPr>
          <w:p w14:paraId="3FADA16E" w14:textId="77777777" w:rsidR="002010FD" w:rsidRPr="002010FD" w:rsidRDefault="002010FD" w:rsidP="00480B35">
            <w:pPr>
              <w:jc w:val="center"/>
              <w:rPr>
                <w:b/>
                <w:bCs/>
                <w:lang w:val="en-US"/>
              </w:rPr>
            </w:pPr>
            <w:r w:rsidRPr="002010FD">
              <w:rPr>
                <w:b/>
                <w:bCs/>
                <w:lang w:val="en-US"/>
              </w:rPr>
              <w:t xml:space="preserve">TOTAL NUMBER OF HOURS </w:t>
            </w:r>
          </w:p>
        </w:tc>
        <w:tc>
          <w:tcPr>
            <w:tcW w:w="699" w:type="pct"/>
            <w:tcBorders>
              <w:top w:val="nil"/>
              <w:left w:val="nil"/>
              <w:bottom w:val="nil"/>
              <w:right w:val="nil"/>
            </w:tcBorders>
            <w:shd w:val="clear" w:color="auto" w:fill="auto"/>
            <w:noWrap/>
            <w:vAlign w:val="bottom"/>
            <w:hideMark/>
          </w:tcPr>
          <w:p w14:paraId="0316D953" w14:textId="77777777" w:rsidR="002010FD" w:rsidRPr="002010FD" w:rsidRDefault="002010FD" w:rsidP="00480B35">
            <w:pPr>
              <w:jc w:val="center"/>
              <w:rPr>
                <w:b/>
                <w:bCs/>
                <w:sz w:val="22"/>
                <w:szCs w:val="22"/>
                <w:lang w:val="en-US"/>
              </w:rPr>
            </w:pPr>
          </w:p>
        </w:tc>
      </w:tr>
      <w:tr w:rsidR="002010FD" w:rsidRPr="002010FD" w14:paraId="560FF6D8" w14:textId="77777777" w:rsidTr="00480B35">
        <w:trPr>
          <w:trHeight w:val="95"/>
          <w:jc w:val="center"/>
        </w:trPr>
        <w:tc>
          <w:tcPr>
            <w:tcW w:w="85" w:type="pct"/>
            <w:tcBorders>
              <w:top w:val="nil"/>
              <w:left w:val="nil"/>
              <w:bottom w:val="nil"/>
              <w:right w:val="nil"/>
            </w:tcBorders>
            <w:shd w:val="clear" w:color="auto" w:fill="auto"/>
            <w:noWrap/>
            <w:vAlign w:val="bottom"/>
            <w:hideMark/>
          </w:tcPr>
          <w:p w14:paraId="5E426552" w14:textId="77777777" w:rsidR="002010FD" w:rsidRPr="002010FD" w:rsidRDefault="002010FD" w:rsidP="00480B35">
            <w:pPr>
              <w:rPr>
                <w:sz w:val="20"/>
                <w:szCs w:val="20"/>
                <w:lang w:val="en-US"/>
              </w:rPr>
            </w:pPr>
          </w:p>
        </w:tc>
        <w:tc>
          <w:tcPr>
            <w:tcW w:w="588" w:type="pct"/>
            <w:tcBorders>
              <w:top w:val="nil"/>
              <w:left w:val="nil"/>
              <w:bottom w:val="nil"/>
              <w:right w:val="nil"/>
            </w:tcBorders>
            <w:shd w:val="clear" w:color="auto" w:fill="auto"/>
            <w:noWrap/>
            <w:vAlign w:val="bottom"/>
            <w:hideMark/>
          </w:tcPr>
          <w:p w14:paraId="3435DA40" w14:textId="77777777" w:rsidR="002010FD" w:rsidRPr="002010FD" w:rsidRDefault="002010FD" w:rsidP="00480B35">
            <w:pPr>
              <w:rPr>
                <w:sz w:val="20"/>
                <w:szCs w:val="20"/>
                <w:lang w:val="en-US"/>
              </w:rPr>
            </w:pPr>
          </w:p>
        </w:tc>
        <w:tc>
          <w:tcPr>
            <w:tcW w:w="1315" w:type="pct"/>
            <w:tcBorders>
              <w:top w:val="nil"/>
              <w:left w:val="nil"/>
              <w:bottom w:val="nil"/>
              <w:right w:val="nil"/>
            </w:tcBorders>
            <w:shd w:val="clear" w:color="auto" w:fill="auto"/>
            <w:noWrap/>
            <w:vAlign w:val="bottom"/>
            <w:hideMark/>
          </w:tcPr>
          <w:p w14:paraId="11028C77" w14:textId="77777777" w:rsidR="002010FD" w:rsidRPr="002010FD" w:rsidRDefault="002010FD" w:rsidP="00480B35">
            <w:pPr>
              <w:rPr>
                <w:sz w:val="20"/>
                <w:szCs w:val="20"/>
                <w:lang w:val="en-US"/>
              </w:rPr>
            </w:pPr>
          </w:p>
        </w:tc>
        <w:tc>
          <w:tcPr>
            <w:tcW w:w="620" w:type="pct"/>
            <w:tcBorders>
              <w:top w:val="nil"/>
              <w:left w:val="nil"/>
              <w:bottom w:val="nil"/>
              <w:right w:val="nil"/>
            </w:tcBorders>
            <w:shd w:val="clear" w:color="auto" w:fill="auto"/>
            <w:noWrap/>
            <w:vAlign w:val="bottom"/>
            <w:hideMark/>
          </w:tcPr>
          <w:p w14:paraId="29D36216" w14:textId="77777777" w:rsidR="002010FD" w:rsidRPr="002010FD" w:rsidRDefault="002010FD" w:rsidP="00480B35">
            <w:pPr>
              <w:rPr>
                <w:sz w:val="20"/>
                <w:szCs w:val="20"/>
                <w:lang w:val="en-US"/>
              </w:rPr>
            </w:pPr>
          </w:p>
        </w:tc>
        <w:tc>
          <w:tcPr>
            <w:tcW w:w="716" w:type="pct"/>
            <w:tcBorders>
              <w:top w:val="nil"/>
              <w:left w:val="nil"/>
              <w:bottom w:val="nil"/>
              <w:right w:val="nil"/>
            </w:tcBorders>
            <w:shd w:val="clear" w:color="auto" w:fill="auto"/>
            <w:vAlign w:val="bottom"/>
            <w:hideMark/>
          </w:tcPr>
          <w:p w14:paraId="2D66A9F4" w14:textId="77777777" w:rsidR="002010FD" w:rsidRPr="002010FD" w:rsidRDefault="002010FD" w:rsidP="00480B35">
            <w:pPr>
              <w:rPr>
                <w:sz w:val="20"/>
                <w:szCs w:val="20"/>
                <w:lang w:val="en-US"/>
              </w:rPr>
            </w:pPr>
          </w:p>
        </w:tc>
        <w:tc>
          <w:tcPr>
            <w:tcW w:w="561" w:type="pct"/>
            <w:tcBorders>
              <w:top w:val="nil"/>
              <w:left w:val="nil"/>
              <w:bottom w:val="nil"/>
              <w:right w:val="nil"/>
            </w:tcBorders>
            <w:shd w:val="clear" w:color="auto" w:fill="auto"/>
            <w:noWrap/>
            <w:vAlign w:val="bottom"/>
            <w:hideMark/>
          </w:tcPr>
          <w:p w14:paraId="5692C5D0" w14:textId="77777777" w:rsidR="002010FD" w:rsidRPr="002010FD" w:rsidRDefault="002010FD" w:rsidP="00480B35">
            <w:pPr>
              <w:rPr>
                <w:sz w:val="20"/>
                <w:szCs w:val="20"/>
                <w:lang w:val="en-US"/>
              </w:rPr>
            </w:pPr>
          </w:p>
        </w:tc>
        <w:tc>
          <w:tcPr>
            <w:tcW w:w="417" w:type="pct"/>
            <w:tcBorders>
              <w:top w:val="nil"/>
              <w:left w:val="nil"/>
              <w:bottom w:val="nil"/>
              <w:right w:val="nil"/>
            </w:tcBorders>
            <w:shd w:val="clear" w:color="auto" w:fill="auto"/>
            <w:noWrap/>
            <w:vAlign w:val="bottom"/>
            <w:hideMark/>
          </w:tcPr>
          <w:p w14:paraId="57BBA40A" w14:textId="77777777" w:rsidR="002010FD" w:rsidRPr="002010FD" w:rsidRDefault="002010FD" w:rsidP="00480B35">
            <w:pPr>
              <w:rPr>
                <w:sz w:val="20"/>
                <w:szCs w:val="20"/>
                <w:lang w:val="en-US"/>
              </w:rPr>
            </w:pPr>
          </w:p>
        </w:tc>
        <w:tc>
          <w:tcPr>
            <w:tcW w:w="699" w:type="pct"/>
            <w:tcBorders>
              <w:top w:val="nil"/>
              <w:left w:val="nil"/>
              <w:bottom w:val="nil"/>
              <w:right w:val="nil"/>
            </w:tcBorders>
            <w:shd w:val="clear" w:color="auto" w:fill="auto"/>
            <w:noWrap/>
            <w:vAlign w:val="bottom"/>
            <w:hideMark/>
          </w:tcPr>
          <w:p w14:paraId="5490E78D" w14:textId="77777777" w:rsidR="002010FD" w:rsidRPr="002010FD" w:rsidRDefault="002010FD" w:rsidP="00480B35">
            <w:pPr>
              <w:rPr>
                <w:sz w:val="20"/>
                <w:szCs w:val="20"/>
                <w:lang w:val="en-US"/>
              </w:rPr>
            </w:pPr>
          </w:p>
        </w:tc>
      </w:tr>
      <w:tr w:rsidR="002010FD" w:rsidRPr="002010FD" w14:paraId="4DAD6403" w14:textId="77777777" w:rsidTr="00480B35">
        <w:trPr>
          <w:trHeight w:val="1200"/>
          <w:jc w:val="center"/>
        </w:trPr>
        <w:tc>
          <w:tcPr>
            <w:tcW w:w="85" w:type="pct"/>
            <w:tcBorders>
              <w:top w:val="nil"/>
              <w:left w:val="nil"/>
              <w:bottom w:val="nil"/>
              <w:right w:val="nil"/>
            </w:tcBorders>
            <w:shd w:val="clear" w:color="auto" w:fill="auto"/>
            <w:noWrap/>
            <w:vAlign w:val="bottom"/>
            <w:hideMark/>
          </w:tcPr>
          <w:p w14:paraId="3D7DA884" w14:textId="77777777" w:rsidR="002010FD" w:rsidRPr="002010FD" w:rsidRDefault="002010FD" w:rsidP="00480B35">
            <w:pPr>
              <w:rPr>
                <w:sz w:val="20"/>
                <w:szCs w:val="20"/>
                <w:lang w:val="en-US"/>
              </w:rPr>
            </w:pPr>
          </w:p>
        </w:tc>
        <w:tc>
          <w:tcPr>
            <w:tcW w:w="588" w:type="pct"/>
            <w:tcBorders>
              <w:top w:val="nil"/>
              <w:left w:val="nil"/>
              <w:bottom w:val="nil"/>
              <w:right w:val="nil"/>
            </w:tcBorders>
            <w:shd w:val="clear" w:color="auto" w:fill="auto"/>
            <w:noWrap/>
            <w:vAlign w:val="bottom"/>
            <w:hideMark/>
          </w:tcPr>
          <w:p w14:paraId="18B6A6F3" w14:textId="77777777" w:rsidR="002010FD" w:rsidRPr="002010FD" w:rsidRDefault="002010FD" w:rsidP="00480B35">
            <w:pPr>
              <w:rPr>
                <w:sz w:val="20"/>
                <w:szCs w:val="20"/>
                <w:lang w:val="en-US"/>
              </w:rPr>
            </w:pPr>
          </w:p>
        </w:tc>
        <w:tc>
          <w:tcPr>
            <w:tcW w:w="1315" w:type="pct"/>
            <w:tcBorders>
              <w:top w:val="single" w:sz="4" w:space="0" w:color="auto"/>
              <w:left w:val="single" w:sz="4" w:space="0" w:color="auto"/>
              <w:bottom w:val="single" w:sz="4" w:space="0" w:color="auto"/>
              <w:right w:val="single" w:sz="4" w:space="0" w:color="auto"/>
            </w:tcBorders>
            <w:shd w:val="clear" w:color="000000" w:fill="D9D9D9"/>
            <w:noWrap/>
            <w:hideMark/>
          </w:tcPr>
          <w:p w14:paraId="322F6755" w14:textId="77777777" w:rsidR="002010FD" w:rsidRPr="002010FD" w:rsidRDefault="002010FD" w:rsidP="00480B35">
            <w:pPr>
              <w:jc w:val="center"/>
              <w:rPr>
                <w:b/>
                <w:sz w:val="22"/>
                <w:szCs w:val="22"/>
                <w:lang w:val="en-US"/>
              </w:rPr>
            </w:pPr>
            <w:r w:rsidRPr="002010FD">
              <w:rPr>
                <w:b/>
                <w:sz w:val="22"/>
                <w:szCs w:val="22"/>
                <w:lang w:val="en-US"/>
              </w:rPr>
              <w:t xml:space="preserve">Module I – </w:t>
            </w:r>
          </w:p>
          <w:p w14:paraId="5F9C046A" w14:textId="77777777" w:rsidR="002010FD" w:rsidRPr="002010FD" w:rsidRDefault="002010FD" w:rsidP="00480B35">
            <w:pPr>
              <w:jc w:val="center"/>
              <w:rPr>
                <w:b/>
                <w:sz w:val="22"/>
                <w:szCs w:val="22"/>
                <w:lang w:val="en-US"/>
              </w:rPr>
            </w:pPr>
            <w:r w:rsidRPr="002010FD">
              <w:rPr>
                <w:b/>
                <w:sz w:val="22"/>
                <w:szCs w:val="22"/>
                <w:lang w:val="en-US"/>
              </w:rPr>
              <w:t>obligatory courses</w:t>
            </w:r>
          </w:p>
        </w:tc>
        <w:tc>
          <w:tcPr>
            <w:tcW w:w="620" w:type="pct"/>
            <w:tcBorders>
              <w:top w:val="single" w:sz="4" w:space="0" w:color="auto"/>
              <w:left w:val="nil"/>
              <w:bottom w:val="single" w:sz="4" w:space="0" w:color="auto"/>
              <w:right w:val="single" w:sz="4" w:space="0" w:color="auto"/>
            </w:tcBorders>
            <w:shd w:val="clear" w:color="000000" w:fill="D9D9D9"/>
            <w:hideMark/>
          </w:tcPr>
          <w:p w14:paraId="7F623CDB" w14:textId="77777777" w:rsidR="002010FD" w:rsidRPr="002010FD" w:rsidRDefault="002010FD" w:rsidP="00480B35">
            <w:pPr>
              <w:jc w:val="center"/>
              <w:rPr>
                <w:b/>
                <w:sz w:val="22"/>
                <w:szCs w:val="22"/>
                <w:lang w:val="en-US"/>
              </w:rPr>
            </w:pPr>
            <w:r w:rsidRPr="002010FD">
              <w:rPr>
                <w:b/>
                <w:sz w:val="22"/>
                <w:szCs w:val="22"/>
                <w:lang w:val="en-US"/>
              </w:rPr>
              <w:t>Module II –thematic courses</w:t>
            </w:r>
          </w:p>
          <w:p w14:paraId="76C5A267" w14:textId="77777777" w:rsidR="002010FD" w:rsidRPr="002010FD" w:rsidRDefault="002010FD" w:rsidP="00480B35">
            <w:pPr>
              <w:jc w:val="center"/>
              <w:rPr>
                <w:b/>
                <w:sz w:val="22"/>
                <w:szCs w:val="22"/>
                <w:lang w:val="en-US"/>
              </w:rPr>
            </w:pPr>
            <w:r w:rsidRPr="002010FD">
              <w:rPr>
                <w:b/>
                <w:sz w:val="22"/>
                <w:szCs w:val="22"/>
                <w:lang w:val="en-US"/>
              </w:rPr>
              <w:t>(molecular research  or survey research)*</w:t>
            </w:r>
          </w:p>
        </w:tc>
        <w:tc>
          <w:tcPr>
            <w:tcW w:w="716" w:type="pct"/>
            <w:tcBorders>
              <w:top w:val="single" w:sz="4" w:space="0" w:color="auto"/>
              <w:left w:val="nil"/>
              <w:bottom w:val="single" w:sz="4" w:space="0" w:color="auto"/>
              <w:right w:val="single" w:sz="4" w:space="0" w:color="auto"/>
            </w:tcBorders>
            <w:shd w:val="clear" w:color="000000" w:fill="D9D9D9"/>
            <w:hideMark/>
          </w:tcPr>
          <w:p w14:paraId="16F44B92" w14:textId="77777777" w:rsidR="002010FD" w:rsidRPr="002010FD" w:rsidRDefault="002010FD" w:rsidP="00480B35">
            <w:pPr>
              <w:jc w:val="center"/>
              <w:rPr>
                <w:b/>
                <w:sz w:val="22"/>
                <w:szCs w:val="22"/>
                <w:lang w:val="en-US"/>
              </w:rPr>
            </w:pPr>
            <w:r w:rsidRPr="002010FD">
              <w:rPr>
                <w:b/>
                <w:sz w:val="22"/>
                <w:szCs w:val="22"/>
                <w:lang w:val="en-US"/>
              </w:rPr>
              <w:t>Module III – electives</w:t>
            </w:r>
          </w:p>
          <w:p w14:paraId="3503E726" w14:textId="77777777" w:rsidR="002010FD" w:rsidRPr="002010FD" w:rsidRDefault="002010FD" w:rsidP="00480B35">
            <w:pPr>
              <w:jc w:val="center"/>
              <w:rPr>
                <w:b/>
                <w:sz w:val="22"/>
                <w:szCs w:val="22"/>
                <w:lang w:val="en-US"/>
              </w:rPr>
            </w:pPr>
            <w:r w:rsidRPr="002010FD">
              <w:rPr>
                <w:b/>
                <w:sz w:val="22"/>
                <w:szCs w:val="22"/>
                <w:lang w:val="en-US"/>
              </w:rPr>
              <w:t>(seminars)</w:t>
            </w:r>
          </w:p>
        </w:tc>
        <w:tc>
          <w:tcPr>
            <w:tcW w:w="561" w:type="pct"/>
            <w:tcBorders>
              <w:top w:val="single" w:sz="4" w:space="0" w:color="auto"/>
              <w:left w:val="nil"/>
              <w:bottom w:val="single" w:sz="4" w:space="0" w:color="auto"/>
              <w:right w:val="single" w:sz="4" w:space="0" w:color="auto"/>
            </w:tcBorders>
            <w:shd w:val="clear" w:color="000000" w:fill="D9D9D9"/>
            <w:hideMark/>
          </w:tcPr>
          <w:p w14:paraId="71C75EBD" w14:textId="77777777" w:rsidR="002010FD" w:rsidRPr="002010FD" w:rsidRDefault="002010FD" w:rsidP="00480B35">
            <w:pPr>
              <w:jc w:val="center"/>
              <w:rPr>
                <w:b/>
                <w:sz w:val="22"/>
                <w:szCs w:val="22"/>
                <w:lang w:val="en-US"/>
              </w:rPr>
            </w:pPr>
            <w:r w:rsidRPr="002010FD">
              <w:rPr>
                <w:b/>
                <w:sz w:val="22"/>
                <w:szCs w:val="22"/>
                <w:lang w:val="en-US"/>
              </w:rPr>
              <w:t>Professional placement training</w:t>
            </w:r>
          </w:p>
        </w:tc>
        <w:tc>
          <w:tcPr>
            <w:tcW w:w="417" w:type="pct"/>
            <w:tcBorders>
              <w:top w:val="single" w:sz="4" w:space="0" w:color="auto"/>
              <w:left w:val="nil"/>
              <w:bottom w:val="single" w:sz="4" w:space="0" w:color="auto"/>
              <w:right w:val="single" w:sz="4" w:space="0" w:color="auto"/>
            </w:tcBorders>
            <w:shd w:val="clear" w:color="000000" w:fill="D9D9D9"/>
            <w:noWrap/>
            <w:hideMark/>
          </w:tcPr>
          <w:p w14:paraId="088A72DF" w14:textId="77777777" w:rsidR="002010FD" w:rsidRPr="002010FD" w:rsidRDefault="002010FD" w:rsidP="00480B35">
            <w:pPr>
              <w:jc w:val="center"/>
              <w:rPr>
                <w:b/>
                <w:sz w:val="22"/>
                <w:szCs w:val="22"/>
                <w:lang w:val="en-US"/>
              </w:rPr>
            </w:pPr>
            <w:r w:rsidRPr="002010FD">
              <w:rPr>
                <w:b/>
                <w:sz w:val="22"/>
                <w:szCs w:val="22"/>
                <w:lang w:val="en-US"/>
              </w:rPr>
              <w:t>Total</w:t>
            </w:r>
          </w:p>
        </w:tc>
        <w:tc>
          <w:tcPr>
            <w:tcW w:w="699" w:type="pct"/>
            <w:tcBorders>
              <w:top w:val="nil"/>
              <w:left w:val="nil"/>
              <w:bottom w:val="nil"/>
              <w:right w:val="nil"/>
            </w:tcBorders>
            <w:shd w:val="clear" w:color="auto" w:fill="auto"/>
            <w:noWrap/>
            <w:vAlign w:val="bottom"/>
            <w:hideMark/>
          </w:tcPr>
          <w:p w14:paraId="42659261" w14:textId="77777777" w:rsidR="002010FD" w:rsidRPr="002010FD" w:rsidRDefault="002010FD" w:rsidP="00480B35">
            <w:pPr>
              <w:jc w:val="center"/>
              <w:rPr>
                <w:sz w:val="22"/>
                <w:szCs w:val="22"/>
                <w:lang w:val="en-US"/>
              </w:rPr>
            </w:pPr>
          </w:p>
        </w:tc>
      </w:tr>
      <w:tr w:rsidR="002010FD" w:rsidRPr="002010FD" w14:paraId="076B1834" w14:textId="77777777" w:rsidTr="00480B35">
        <w:trPr>
          <w:trHeight w:val="300"/>
          <w:jc w:val="center"/>
        </w:trPr>
        <w:tc>
          <w:tcPr>
            <w:tcW w:w="85" w:type="pct"/>
            <w:tcBorders>
              <w:top w:val="nil"/>
              <w:left w:val="nil"/>
              <w:bottom w:val="nil"/>
              <w:right w:val="nil"/>
            </w:tcBorders>
            <w:shd w:val="clear" w:color="auto" w:fill="auto"/>
            <w:noWrap/>
            <w:vAlign w:val="bottom"/>
            <w:hideMark/>
          </w:tcPr>
          <w:p w14:paraId="0FE29997" w14:textId="77777777" w:rsidR="002010FD" w:rsidRPr="002010FD" w:rsidRDefault="002010FD" w:rsidP="00480B35">
            <w:pPr>
              <w:rPr>
                <w:sz w:val="20"/>
                <w:szCs w:val="20"/>
                <w:lang w:val="en-US"/>
              </w:rPr>
            </w:pPr>
          </w:p>
        </w:tc>
        <w:tc>
          <w:tcPr>
            <w:tcW w:w="58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2AE8D0" w14:textId="77777777" w:rsidR="002010FD" w:rsidRPr="002010FD" w:rsidRDefault="002010FD" w:rsidP="00480B35">
            <w:pPr>
              <w:jc w:val="center"/>
              <w:rPr>
                <w:sz w:val="22"/>
                <w:szCs w:val="22"/>
                <w:lang w:val="en-US"/>
              </w:rPr>
            </w:pPr>
            <w:r w:rsidRPr="002010FD">
              <w:rPr>
                <w:sz w:val="22"/>
                <w:szCs w:val="22"/>
                <w:lang w:val="en-US"/>
              </w:rPr>
              <w:t>Year 1</w:t>
            </w:r>
          </w:p>
        </w:tc>
        <w:tc>
          <w:tcPr>
            <w:tcW w:w="1315" w:type="pct"/>
            <w:tcBorders>
              <w:top w:val="nil"/>
              <w:left w:val="nil"/>
              <w:bottom w:val="single" w:sz="4" w:space="0" w:color="auto"/>
              <w:right w:val="single" w:sz="4" w:space="0" w:color="auto"/>
            </w:tcBorders>
            <w:shd w:val="clear" w:color="auto" w:fill="auto"/>
            <w:noWrap/>
            <w:vAlign w:val="center"/>
            <w:hideMark/>
          </w:tcPr>
          <w:p w14:paraId="20321475" w14:textId="77777777" w:rsidR="002010FD" w:rsidRPr="002010FD" w:rsidRDefault="002010FD" w:rsidP="00480B35">
            <w:pPr>
              <w:jc w:val="center"/>
              <w:rPr>
                <w:sz w:val="22"/>
                <w:szCs w:val="22"/>
                <w:lang w:val="en-US"/>
              </w:rPr>
            </w:pPr>
            <w:r w:rsidRPr="002010FD">
              <w:rPr>
                <w:sz w:val="22"/>
                <w:szCs w:val="22"/>
                <w:lang w:val="en-US"/>
              </w:rPr>
              <w:t>99</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479C61" w14:textId="77777777" w:rsidR="002010FD" w:rsidRPr="002010FD" w:rsidRDefault="002010FD" w:rsidP="00480B35">
            <w:pPr>
              <w:jc w:val="center"/>
              <w:rPr>
                <w:sz w:val="22"/>
                <w:szCs w:val="22"/>
                <w:lang w:val="en-US"/>
              </w:rPr>
            </w:pPr>
            <w:r w:rsidRPr="002010FD">
              <w:rPr>
                <w:sz w:val="22"/>
                <w:szCs w:val="22"/>
                <w:lang w:val="en-US"/>
              </w:rPr>
              <w:t>40*</w:t>
            </w:r>
          </w:p>
        </w:tc>
        <w:tc>
          <w:tcPr>
            <w:tcW w:w="71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4717D9" w14:textId="77777777" w:rsidR="002010FD" w:rsidRPr="002010FD" w:rsidRDefault="002010FD" w:rsidP="00480B35">
            <w:pPr>
              <w:jc w:val="center"/>
              <w:rPr>
                <w:sz w:val="22"/>
                <w:szCs w:val="22"/>
                <w:lang w:val="en-US"/>
              </w:rPr>
            </w:pPr>
            <w:r w:rsidRPr="002010FD">
              <w:rPr>
                <w:sz w:val="22"/>
                <w:szCs w:val="22"/>
                <w:lang w:val="en-US"/>
              </w:rPr>
              <w:t>40</w:t>
            </w:r>
          </w:p>
        </w:tc>
        <w:tc>
          <w:tcPr>
            <w:tcW w:w="561" w:type="pct"/>
            <w:tcBorders>
              <w:top w:val="nil"/>
              <w:left w:val="nil"/>
              <w:bottom w:val="single" w:sz="4" w:space="0" w:color="auto"/>
              <w:right w:val="single" w:sz="4" w:space="0" w:color="auto"/>
            </w:tcBorders>
            <w:shd w:val="clear" w:color="auto" w:fill="auto"/>
            <w:noWrap/>
            <w:vAlign w:val="center"/>
            <w:hideMark/>
          </w:tcPr>
          <w:p w14:paraId="1C6A94CF" w14:textId="77777777" w:rsidR="002010FD" w:rsidRPr="002010FD" w:rsidRDefault="002010FD" w:rsidP="00480B35">
            <w:pPr>
              <w:jc w:val="center"/>
              <w:rPr>
                <w:sz w:val="22"/>
                <w:szCs w:val="22"/>
                <w:lang w:val="en-US"/>
              </w:rPr>
            </w:pPr>
            <w:r w:rsidRPr="002010FD">
              <w:rPr>
                <w:sz w:val="22"/>
                <w:szCs w:val="22"/>
                <w:lang w:val="en-US"/>
              </w:rPr>
              <w:t>30</w:t>
            </w:r>
          </w:p>
        </w:tc>
        <w:tc>
          <w:tcPr>
            <w:tcW w:w="417" w:type="pct"/>
            <w:tcBorders>
              <w:top w:val="nil"/>
              <w:left w:val="nil"/>
              <w:bottom w:val="single" w:sz="4" w:space="0" w:color="auto"/>
              <w:right w:val="single" w:sz="4" w:space="0" w:color="auto"/>
            </w:tcBorders>
            <w:shd w:val="clear" w:color="auto" w:fill="auto"/>
            <w:noWrap/>
            <w:vAlign w:val="bottom"/>
            <w:hideMark/>
          </w:tcPr>
          <w:p w14:paraId="3FDB8CC9" w14:textId="77777777" w:rsidR="002010FD" w:rsidRPr="002010FD" w:rsidRDefault="002010FD" w:rsidP="00480B35">
            <w:pPr>
              <w:rPr>
                <w:sz w:val="22"/>
                <w:szCs w:val="22"/>
                <w:lang w:val="en-US"/>
              </w:rPr>
            </w:pPr>
            <w:r w:rsidRPr="002010FD">
              <w:rPr>
                <w:sz w:val="22"/>
                <w:szCs w:val="22"/>
                <w:lang w:val="en-US"/>
              </w:rPr>
              <w:t> </w:t>
            </w:r>
          </w:p>
        </w:tc>
        <w:tc>
          <w:tcPr>
            <w:tcW w:w="699" w:type="pct"/>
            <w:tcBorders>
              <w:top w:val="nil"/>
              <w:left w:val="nil"/>
              <w:bottom w:val="nil"/>
              <w:right w:val="nil"/>
            </w:tcBorders>
            <w:shd w:val="clear" w:color="auto" w:fill="auto"/>
            <w:noWrap/>
            <w:vAlign w:val="bottom"/>
            <w:hideMark/>
          </w:tcPr>
          <w:p w14:paraId="64B4CEB6" w14:textId="77777777" w:rsidR="002010FD" w:rsidRPr="002010FD" w:rsidRDefault="002010FD" w:rsidP="00480B35">
            <w:pPr>
              <w:rPr>
                <w:sz w:val="22"/>
                <w:szCs w:val="22"/>
                <w:lang w:val="en-US"/>
              </w:rPr>
            </w:pPr>
          </w:p>
        </w:tc>
      </w:tr>
      <w:tr w:rsidR="002010FD" w:rsidRPr="002010FD" w14:paraId="6908EA91" w14:textId="77777777" w:rsidTr="00480B35">
        <w:trPr>
          <w:trHeight w:val="300"/>
          <w:jc w:val="center"/>
        </w:trPr>
        <w:tc>
          <w:tcPr>
            <w:tcW w:w="85" w:type="pct"/>
            <w:tcBorders>
              <w:top w:val="nil"/>
              <w:left w:val="nil"/>
              <w:bottom w:val="nil"/>
              <w:right w:val="nil"/>
            </w:tcBorders>
            <w:shd w:val="clear" w:color="auto" w:fill="auto"/>
            <w:noWrap/>
            <w:vAlign w:val="bottom"/>
            <w:hideMark/>
          </w:tcPr>
          <w:p w14:paraId="328C2E93" w14:textId="77777777" w:rsidR="002010FD" w:rsidRPr="002010FD" w:rsidRDefault="002010FD" w:rsidP="00480B35">
            <w:pPr>
              <w:rPr>
                <w:sz w:val="20"/>
                <w:szCs w:val="20"/>
                <w:lang w:val="en-US"/>
              </w:rPr>
            </w:pPr>
          </w:p>
        </w:tc>
        <w:tc>
          <w:tcPr>
            <w:tcW w:w="588" w:type="pct"/>
            <w:tcBorders>
              <w:top w:val="nil"/>
              <w:left w:val="single" w:sz="4" w:space="0" w:color="auto"/>
              <w:bottom w:val="single" w:sz="4" w:space="0" w:color="auto"/>
              <w:right w:val="single" w:sz="4" w:space="0" w:color="auto"/>
            </w:tcBorders>
            <w:shd w:val="clear" w:color="000000" w:fill="D9D9D9"/>
            <w:noWrap/>
            <w:vAlign w:val="bottom"/>
            <w:hideMark/>
          </w:tcPr>
          <w:p w14:paraId="46E39345" w14:textId="77777777" w:rsidR="002010FD" w:rsidRPr="002010FD" w:rsidRDefault="002010FD" w:rsidP="00480B35">
            <w:pPr>
              <w:jc w:val="center"/>
              <w:rPr>
                <w:sz w:val="22"/>
                <w:szCs w:val="22"/>
                <w:lang w:val="en-US"/>
              </w:rPr>
            </w:pPr>
            <w:r w:rsidRPr="002010FD">
              <w:rPr>
                <w:sz w:val="22"/>
                <w:szCs w:val="22"/>
                <w:lang w:val="en-US"/>
              </w:rPr>
              <w:t>Year 2</w:t>
            </w:r>
          </w:p>
        </w:tc>
        <w:tc>
          <w:tcPr>
            <w:tcW w:w="1315" w:type="pct"/>
            <w:tcBorders>
              <w:top w:val="nil"/>
              <w:left w:val="nil"/>
              <w:bottom w:val="single" w:sz="4" w:space="0" w:color="auto"/>
              <w:right w:val="single" w:sz="4" w:space="0" w:color="auto"/>
            </w:tcBorders>
            <w:shd w:val="clear" w:color="auto" w:fill="auto"/>
            <w:noWrap/>
            <w:vAlign w:val="center"/>
            <w:hideMark/>
          </w:tcPr>
          <w:p w14:paraId="23959E0D" w14:textId="77777777" w:rsidR="002010FD" w:rsidRPr="002010FD" w:rsidRDefault="002010FD" w:rsidP="00480B35">
            <w:pPr>
              <w:jc w:val="center"/>
              <w:rPr>
                <w:sz w:val="22"/>
                <w:szCs w:val="22"/>
                <w:lang w:val="en-US"/>
              </w:rPr>
            </w:pPr>
            <w:r w:rsidRPr="002010FD">
              <w:rPr>
                <w:sz w:val="22"/>
                <w:szCs w:val="22"/>
                <w:lang w:val="en-US"/>
              </w:rPr>
              <w:t>40</w:t>
            </w:r>
          </w:p>
        </w:tc>
        <w:tc>
          <w:tcPr>
            <w:tcW w:w="620" w:type="pct"/>
            <w:vMerge/>
            <w:tcBorders>
              <w:top w:val="nil"/>
              <w:left w:val="single" w:sz="4" w:space="0" w:color="auto"/>
              <w:bottom w:val="single" w:sz="4" w:space="0" w:color="auto"/>
              <w:right w:val="single" w:sz="4" w:space="0" w:color="auto"/>
            </w:tcBorders>
            <w:vAlign w:val="center"/>
            <w:hideMark/>
          </w:tcPr>
          <w:p w14:paraId="3DDD2659" w14:textId="77777777" w:rsidR="002010FD" w:rsidRPr="002010FD" w:rsidRDefault="002010FD" w:rsidP="00480B35">
            <w:pPr>
              <w:rPr>
                <w:sz w:val="22"/>
                <w:szCs w:val="22"/>
                <w:lang w:val="en-US"/>
              </w:rPr>
            </w:pPr>
          </w:p>
        </w:tc>
        <w:tc>
          <w:tcPr>
            <w:tcW w:w="716" w:type="pct"/>
            <w:vMerge/>
            <w:tcBorders>
              <w:top w:val="nil"/>
              <w:left w:val="single" w:sz="4" w:space="0" w:color="auto"/>
              <w:bottom w:val="single" w:sz="4" w:space="0" w:color="000000"/>
              <w:right w:val="single" w:sz="4" w:space="0" w:color="auto"/>
            </w:tcBorders>
            <w:vAlign w:val="center"/>
            <w:hideMark/>
          </w:tcPr>
          <w:p w14:paraId="68150510" w14:textId="77777777" w:rsidR="002010FD" w:rsidRPr="002010FD" w:rsidRDefault="002010FD" w:rsidP="00480B35">
            <w:pPr>
              <w:rPr>
                <w:sz w:val="22"/>
                <w:szCs w:val="22"/>
                <w:lang w:val="en-US"/>
              </w:rPr>
            </w:pPr>
          </w:p>
        </w:tc>
        <w:tc>
          <w:tcPr>
            <w:tcW w:w="561" w:type="pct"/>
            <w:tcBorders>
              <w:top w:val="nil"/>
              <w:left w:val="nil"/>
              <w:bottom w:val="single" w:sz="4" w:space="0" w:color="auto"/>
              <w:right w:val="single" w:sz="4" w:space="0" w:color="auto"/>
            </w:tcBorders>
            <w:shd w:val="clear" w:color="auto" w:fill="auto"/>
            <w:noWrap/>
            <w:vAlign w:val="center"/>
            <w:hideMark/>
          </w:tcPr>
          <w:p w14:paraId="097023C3" w14:textId="77777777" w:rsidR="002010FD" w:rsidRPr="002010FD" w:rsidRDefault="002010FD" w:rsidP="00480B35">
            <w:pPr>
              <w:jc w:val="center"/>
              <w:rPr>
                <w:sz w:val="22"/>
                <w:szCs w:val="22"/>
                <w:lang w:val="en-US"/>
              </w:rPr>
            </w:pPr>
            <w:r w:rsidRPr="002010FD">
              <w:rPr>
                <w:sz w:val="22"/>
                <w:szCs w:val="22"/>
                <w:lang w:val="en-US"/>
              </w:rPr>
              <w:t>60</w:t>
            </w:r>
          </w:p>
        </w:tc>
        <w:tc>
          <w:tcPr>
            <w:tcW w:w="417" w:type="pct"/>
            <w:tcBorders>
              <w:top w:val="nil"/>
              <w:left w:val="nil"/>
              <w:bottom w:val="single" w:sz="4" w:space="0" w:color="auto"/>
              <w:right w:val="single" w:sz="4" w:space="0" w:color="auto"/>
            </w:tcBorders>
            <w:shd w:val="clear" w:color="auto" w:fill="auto"/>
            <w:noWrap/>
            <w:vAlign w:val="bottom"/>
            <w:hideMark/>
          </w:tcPr>
          <w:p w14:paraId="2E18A75D" w14:textId="77777777" w:rsidR="002010FD" w:rsidRPr="002010FD" w:rsidRDefault="002010FD" w:rsidP="00480B35">
            <w:pPr>
              <w:rPr>
                <w:sz w:val="22"/>
                <w:szCs w:val="22"/>
                <w:lang w:val="en-US"/>
              </w:rPr>
            </w:pPr>
            <w:r w:rsidRPr="002010FD">
              <w:rPr>
                <w:sz w:val="22"/>
                <w:szCs w:val="22"/>
                <w:lang w:val="en-US"/>
              </w:rPr>
              <w:t> </w:t>
            </w:r>
          </w:p>
        </w:tc>
        <w:tc>
          <w:tcPr>
            <w:tcW w:w="699" w:type="pct"/>
            <w:tcBorders>
              <w:top w:val="nil"/>
              <w:left w:val="nil"/>
              <w:bottom w:val="nil"/>
              <w:right w:val="nil"/>
            </w:tcBorders>
            <w:shd w:val="clear" w:color="auto" w:fill="auto"/>
            <w:noWrap/>
            <w:vAlign w:val="bottom"/>
            <w:hideMark/>
          </w:tcPr>
          <w:p w14:paraId="02D9651E" w14:textId="77777777" w:rsidR="002010FD" w:rsidRPr="002010FD" w:rsidRDefault="002010FD" w:rsidP="00480B35">
            <w:pPr>
              <w:rPr>
                <w:sz w:val="22"/>
                <w:szCs w:val="22"/>
                <w:lang w:val="en-US"/>
              </w:rPr>
            </w:pPr>
          </w:p>
        </w:tc>
      </w:tr>
      <w:tr w:rsidR="002010FD" w:rsidRPr="002010FD" w14:paraId="7D92279E" w14:textId="77777777" w:rsidTr="00480B35">
        <w:trPr>
          <w:trHeight w:val="300"/>
          <w:jc w:val="center"/>
        </w:trPr>
        <w:tc>
          <w:tcPr>
            <w:tcW w:w="85" w:type="pct"/>
            <w:tcBorders>
              <w:top w:val="nil"/>
              <w:left w:val="nil"/>
              <w:bottom w:val="nil"/>
              <w:right w:val="nil"/>
            </w:tcBorders>
            <w:shd w:val="clear" w:color="auto" w:fill="auto"/>
            <w:noWrap/>
            <w:vAlign w:val="bottom"/>
            <w:hideMark/>
          </w:tcPr>
          <w:p w14:paraId="161B9F23" w14:textId="77777777" w:rsidR="002010FD" w:rsidRPr="002010FD" w:rsidRDefault="002010FD" w:rsidP="00480B35">
            <w:pPr>
              <w:rPr>
                <w:sz w:val="20"/>
                <w:szCs w:val="20"/>
                <w:lang w:val="en-US"/>
              </w:rPr>
            </w:pPr>
          </w:p>
        </w:tc>
        <w:tc>
          <w:tcPr>
            <w:tcW w:w="588" w:type="pct"/>
            <w:tcBorders>
              <w:top w:val="nil"/>
              <w:left w:val="single" w:sz="4" w:space="0" w:color="auto"/>
              <w:bottom w:val="single" w:sz="4" w:space="0" w:color="auto"/>
              <w:right w:val="single" w:sz="4" w:space="0" w:color="auto"/>
            </w:tcBorders>
            <w:shd w:val="clear" w:color="000000" w:fill="D9D9D9"/>
            <w:noWrap/>
            <w:vAlign w:val="bottom"/>
            <w:hideMark/>
          </w:tcPr>
          <w:p w14:paraId="3CB4BFC2" w14:textId="77777777" w:rsidR="002010FD" w:rsidRPr="002010FD" w:rsidRDefault="002010FD" w:rsidP="00480B35">
            <w:pPr>
              <w:jc w:val="center"/>
              <w:rPr>
                <w:sz w:val="22"/>
                <w:szCs w:val="22"/>
                <w:lang w:val="en-US"/>
              </w:rPr>
            </w:pPr>
            <w:r w:rsidRPr="002010FD">
              <w:rPr>
                <w:sz w:val="22"/>
                <w:szCs w:val="22"/>
                <w:lang w:val="en-US"/>
              </w:rPr>
              <w:t>Year 3</w:t>
            </w:r>
          </w:p>
        </w:tc>
        <w:tc>
          <w:tcPr>
            <w:tcW w:w="1315" w:type="pct"/>
            <w:tcBorders>
              <w:top w:val="nil"/>
              <w:left w:val="nil"/>
              <w:bottom w:val="single" w:sz="4" w:space="0" w:color="auto"/>
              <w:right w:val="single" w:sz="4" w:space="0" w:color="auto"/>
            </w:tcBorders>
            <w:shd w:val="clear" w:color="auto" w:fill="auto"/>
            <w:noWrap/>
            <w:vAlign w:val="center"/>
            <w:hideMark/>
          </w:tcPr>
          <w:p w14:paraId="7D2D383C" w14:textId="77777777" w:rsidR="002010FD" w:rsidRPr="002010FD" w:rsidRDefault="002010FD" w:rsidP="00480B35">
            <w:pPr>
              <w:jc w:val="center"/>
              <w:rPr>
                <w:sz w:val="22"/>
                <w:szCs w:val="22"/>
                <w:lang w:val="en-US"/>
              </w:rPr>
            </w:pPr>
            <w:r w:rsidRPr="002010FD">
              <w:rPr>
                <w:sz w:val="22"/>
                <w:szCs w:val="22"/>
                <w:lang w:val="en-US"/>
              </w:rPr>
              <w:t>10</w:t>
            </w:r>
          </w:p>
        </w:tc>
        <w:tc>
          <w:tcPr>
            <w:tcW w:w="620" w:type="pct"/>
            <w:vMerge/>
            <w:tcBorders>
              <w:top w:val="nil"/>
              <w:left w:val="single" w:sz="4" w:space="0" w:color="auto"/>
              <w:bottom w:val="single" w:sz="4" w:space="0" w:color="auto"/>
              <w:right w:val="single" w:sz="4" w:space="0" w:color="auto"/>
            </w:tcBorders>
            <w:vAlign w:val="center"/>
            <w:hideMark/>
          </w:tcPr>
          <w:p w14:paraId="4AD34FEE" w14:textId="77777777" w:rsidR="002010FD" w:rsidRPr="002010FD" w:rsidRDefault="002010FD" w:rsidP="00480B35">
            <w:pPr>
              <w:rPr>
                <w:sz w:val="22"/>
                <w:szCs w:val="22"/>
                <w:lang w:val="en-US"/>
              </w:rPr>
            </w:pPr>
          </w:p>
        </w:tc>
        <w:tc>
          <w:tcPr>
            <w:tcW w:w="716" w:type="pct"/>
            <w:vMerge/>
            <w:tcBorders>
              <w:top w:val="nil"/>
              <w:left w:val="single" w:sz="4" w:space="0" w:color="auto"/>
              <w:bottom w:val="single" w:sz="4" w:space="0" w:color="000000"/>
              <w:right w:val="single" w:sz="4" w:space="0" w:color="auto"/>
            </w:tcBorders>
            <w:vAlign w:val="center"/>
            <w:hideMark/>
          </w:tcPr>
          <w:p w14:paraId="27AE3A4D" w14:textId="77777777" w:rsidR="002010FD" w:rsidRPr="002010FD" w:rsidRDefault="002010FD" w:rsidP="00480B35">
            <w:pPr>
              <w:rPr>
                <w:sz w:val="22"/>
                <w:szCs w:val="22"/>
                <w:lang w:val="en-US"/>
              </w:rPr>
            </w:pPr>
          </w:p>
        </w:tc>
        <w:tc>
          <w:tcPr>
            <w:tcW w:w="561" w:type="pct"/>
            <w:tcBorders>
              <w:top w:val="nil"/>
              <w:left w:val="nil"/>
              <w:bottom w:val="single" w:sz="4" w:space="0" w:color="auto"/>
              <w:right w:val="single" w:sz="4" w:space="0" w:color="auto"/>
            </w:tcBorders>
            <w:shd w:val="clear" w:color="auto" w:fill="auto"/>
            <w:noWrap/>
            <w:vAlign w:val="center"/>
            <w:hideMark/>
          </w:tcPr>
          <w:p w14:paraId="61FF5178" w14:textId="77777777" w:rsidR="002010FD" w:rsidRPr="002010FD" w:rsidRDefault="002010FD" w:rsidP="00480B35">
            <w:pPr>
              <w:jc w:val="center"/>
              <w:rPr>
                <w:sz w:val="22"/>
                <w:szCs w:val="22"/>
                <w:lang w:val="en-US"/>
              </w:rPr>
            </w:pPr>
            <w:r w:rsidRPr="002010FD">
              <w:rPr>
                <w:sz w:val="22"/>
                <w:szCs w:val="22"/>
                <w:lang w:val="en-US"/>
              </w:rPr>
              <w:t>60</w:t>
            </w:r>
          </w:p>
        </w:tc>
        <w:tc>
          <w:tcPr>
            <w:tcW w:w="417" w:type="pct"/>
            <w:tcBorders>
              <w:top w:val="nil"/>
              <w:left w:val="nil"/>
              <w:bottom w:val="single" w:sz="4" w:space="0" w:color="auto"/>
              <w:right w:val="single" w:sz="4" w:space="0" w:color="auto"/>
            </w:tcBorders>
            <w:shd w:val="clear" w:color="auto" w:fill="auto"/>
            <w:noWrap/>
            <w:vAlign w:val="bottom"/>
            <w:hideMark/>
          </w:tcPr>
          <w:p w14:paraId="1AE55CF6" w14:textId="77777777" w:rsidR="002010FD" w:rsidRPr="002010FD" w:rsidRDefault="002010FD" w:rsidP="00480B35">
            <w:pPr>
              <w:rPr>
                <w:sz w:val="22"/>
                <w:szCs w:val="22"/>
                <w:lang w:val="en-US"/>
              </w:rPr>
            </w:pPr>
            <w:r w:rsidRPr="002010FD">
              <w:rPr>
                <w:sz w:val="22"/>
                <w:szCs w:val="22"/>
                <w:lang w:val="en-US"/>
              </w:rPr>
              <w:t> </w:t>
            </w:r>
          </w:p>
        </w:tc>
        <w:tc>
          <w:tcPr>
            <w:tcW w:w="699" w:type="pct"/>
            <w:tcBorders>
              <w:top w:val="nil"/>
              <w:left w:val="nil"/>
              <w:bottom w:val="nil"/>
              <w:right w:val="nil"/>
            </w:tcBorders>
            <w:shd w:val="clear" w:color="auto" w:fill="auto"/>
            <w:noWrap/>
            <w:vAlign w:val="bottom"/>
            <w:hideMark/>
          </w:tcPr>
          <w:p w14:paraId="6C2C0036" w14:textId="77777777" w:rsidR="002010FD" w:rsidRPr="002010FD" w:rsidRDefault="002010FD" w:rsidP="00480B35">
            <w:pPr>
              <w:rPr>
                <w:sz w:val="22"/>
                <w:szCs w:val="22"/>
                <w:lang w:val="en-US"/>
              </w:rPr>
            </w:pPr>
          </w:p>
          <w:p w14:paraId="6F111652" w14:textId="77777777" w:rsidR="002010FD" w:rsidRPr="002010FD" w:rsidRDefault="002010FD" w:rsidP="00480B35">
            <w:pPr>
              <w:rPr>
                <w:sz w:val="22"/>
                <w:szCs w:val="22"/>
                <w:lang w:val="en-US"/>
              </w:rPr>
            </w:pPr>
          </w:p>
        </w:tc>
      </w:tr>
      <w:tr w:rsidR="002010FD" w:rsidRPr="002010FD" w14:paraId="4C2ED77B" w14:textId="77777777" w:rsidTr="00480B35">
        <w:trPr>
          <w:trHeight w:val="300"/>
          <w:jc w:val="center"/>
        </w:trPr>
        <w:tc>
          <w:tcPr>
            <w:tcW w:w="85" w:type="pct"/>
            <w:tcBorders>
              <w:top w:val="nil"/>
              <w:left w:val="nil"/>
              <w:bottom w:val="nil"/>
              <w:right w:val="nil"/>
            </w:tcBorders>
            <w:shd w:val="clear" w:color="auto" w:fill="auto"/>
            <w:noWrap/>
            <w:vAlign w:val="bottom"/>
            <w:hideMark/>
          </w:tcPr>
          <w:p w14:paraId="6B06E4E3" w14:textId="77777777" w:rsidR="002010FD" w:rsidRPr="002010FD" w:rsidRDefault="002010FD" w:rsidP="00480B35">
            <w:pPr>
              <w:rPr>
                <w:sz w:val="20"/>
                <w:szCs w:val="20"/>
                <w:lang w:val="en-US"/>
              </w:rPr>
            </w:pPr>
          </w:p>
        </w:tc>
        <w:tc>
          <w:tcPr>
            <w:tcW w:w="588" w:type="pct"/>
            <w:tcBorders>
              <w:top w:val="nil"/>
              <w:left w:val="single" w:sz="4" w:space="0" w:color="auto"/>
              <w:bottom w:val="single" w:sz="4" w:space="0" w:color="auto"/>
              <w:right w:val="single" w:sz="4" w:space="0" w:color="auto"/>
            </w:tcBorders>
            <w:shd w:val="clear" w:color="000000" w:fill="D9D9D9"/>
            <w:noWrap/>
            <w:vAlign w:val="bottom"/>
            <w:hideMark/>
          </w:tcPr>
          <w:p w14:paraId="0287C87D" w14:textId="77777777" w:rsidR="002010FD" w:rsidRPr="002010FD" w:rsidRDefault="002010FD" w:rsidP="00480B35">
            <w:pPr>
              <w:jc w:val="center"/>
              <w:rPr>
                <w:sz w:val="22"/>
                <w:szCs w:val="22"/>
                <w:lang w:val="en-US"/>
              </w:rPr>
            </w:pPr>
            <w:r w:rsidRPr="002010FD">
              <w:rPr>
                <w:sz w:val="22"/>
                <w:szCs w:val="22"/>
                <w:lang w:val="en-US"/>
              </w:rPr>
              <w:t>Year 4</w:t>
            </w:r>
          </w:p>
        </w:tc>
        <w:tc>
          <w:tcPr>
            <w:tcW w:w="1315" w:type="pct"/>
            <w:tcBorders>
              <w:top w:val="nil"/>
              <w:left w:val="nil"/>
              <w:bottom w:val="single" w:sz="4" w:space="0" w:color="auto"/>
              <w:right w:val="single" w:sz="4" w:space="0" w:color="auto"/>
            </w:tcBorders>
            <w:shd w:val="clear" w:color="auto" w:fill="auto"/>
            <w:noWrap/>
            <w:vAlign w:val="center"/>
            <w:hideMark/>
          </w:tcPr>
          <w:p w14:paraId="2E2305CE" w14:textId="77777777" w:rsidR="002010FD" w:rsidRPr="002010FD" w:rsidRDefault="002010FD" w:rsidP="00480B35">
            <w:pPr>
              <w:jc w:val="center"/>
              <w:rPr>
                <w:sz w:val="22"/>
                <w:szCs w:val="22"/>
                <w:lang w:val="en-US"/>
              </w:rPr>
            </w:pPr>
            <w:r w:rsidRPr="002010FD">
              <w:rPr>
                <w:sz w:val="22"/>
                <w:szCs w:val="22"/>
                <w:lang w:val="en-US"/>
              </w:rPr>
              <w:t>10</w:t>
            </w:r>
          </w:p>
        </w:tc>
        <w:tc>
          <w:tcPr>
            <w:tcW w:w="620" w:type="pct"/>
            <w:tcBorders>
              <w:top w:val="nil"/>
              <w:left w:val="nil"/>
              <w:bottom w:val="single" w:sz="4" w:space="0" w:color="auto"/>
              <w:right w:val="single" w:sz="4" w:space="0" w:color="auto"/>
            </w:tcBorders>
            <w:shd w:val="clear" w:color="auto" w:fill="auto"/>
            <w:noWrap/>
            <w:vAlign w:val="center"/>
            <w:hideMark/>
          </w:tcPr>
          <w:p w14:paraId="10A271A1" w14:textId="77777777" w:rsidR="002010FD" w:rsidRPr="002010FD" w:rsidRDefault="002010FD" w:rsidP="00480B35">
            <w:pPr>
              <w:rPr>
                <w:sz w:val="22"/>
                <w:szCs w:val="22"/>
                <w:lang w:val="en-US"/>
              </w:rPr>
            </w:pPr>
            <w:r w:rsidRPr="002010FD">
              <w:rPr>
                <w:sz w:val="22"/>
                <w:szCs w:val="22"/>
                <w:lang w:val="en-US"/>
              </w:rPr>
              <w:t> </w:t>
            </w:r>
          </w:p>
        </w:tc>
        <w:tc>
          <w:tcPr>
            <w:tcW w:w="716" w:type="pct"/>
            <w:vMerge/>
            <w:tcBorders>
              <w:top w:val="nil"/>
              <w:left w:val="single" w:sz="4" w:space="0" w:color="auto"/>
              <w:bottom w:val="single" w:sz="4" w:space="0" w:color="000000"/>
              <w:right w:val="single" w:sz="4" w:space="0" w:color="auto"/>
            </w:tcBorders>
            <w:vAlign w:val="center"/>
            <w:hideMark/>
          </w:tcPr>
          <w:p w14:paraId="42EDE409" w14:textId="77777777" w:rsidR="002010FD" w:rsidRPr="002010FD" w:rsidRDefault="002010FD" w:rsidP="00480B35">
            <w:pPr>
              <w:rPr>
                <w:sz w:val="22"/>
                <w:szCs w:val="22"/>
                <w:lang w:val="en-US"/>
              </w:rPr>
            </w:pPr>
          </w:p>
        </w:tc>
        <w:tc>
          <w:tcPr>
            <w:tcW w:w="561" w:type="pct"/>
            <w:tcBorders>
              <w:top w:val="nil"/>
              <w:left w:val="nil"/>
              <w:bottom w:val="single" w:sz="4" w:space="0" w:color="auto"/>
              <w:right w:val="single" w:sz="4" w:space="0" w:color="auto"/>
            </w:tcBorders>
            <w:shd w:val="clear" w:color="auto" w:fill="auto"/>
            <w:noWrap/>
            <w:vAlign w:val="center"/>
            <w:hideMark/>
          </w:tcPr>
          <w:p w14:paraId="3B52101A" w14:textId="77777777" w:rsidR="002010FD" w:rsidRPr="002010FD" w:rsidRDefault="002010FD" w:rsidP="00480B35">
            <w:pPr>
              <w:jc w:val="center"/>
              <w:rPr>
                <w:sz w:val="22"/>
                <w:szCs w:val="22"/>
                <w:lang w:val="en-US"/>
              </w:rPr>
            </w:pPr>
            <w:r w:rsidRPr="002010FD">
              <w:rPr>
                <w:sz w:val="22"/>
                <w:szCs w:val="22"/>
                <w:lang w:val="en-US"/>
              </w:rPr>
              <w:t>60</w:t>
            </w:r>
          </w:p>
        </w:tc>
        <w:tc>
          <w:tcPr>
            <w:tcW w:w="417" w:type="pct"/>
            <w:tcBorders>
              <w:top w:val="nil"/>
              <w:left w:val="nil"/>
              <w:bottom w:val="single" w:sz="4" w:space="0" w:color="auto"/>
              <w:right w:val="single" w:sz="4" w:space="0" w:color="auto"/>
            </w:tcBorders>
            <w:shd w:val="clear" w:color="auto" w:fill="auto"/>
            <w:noWrap/>
            <w:vAlign w:val="bottom"/>
            <w:hideMark/>
          </w:tcPr>
          <w:p w14:paraId="56407F53" w14:textId="77777777" w:rsidR="002010FD" w:rsidRPr="002010FD" w:rsidRDefault="002010FD" w:rsidP="00480B35">
            <w:pPr>
              <w:rPr>
                <w:sz w:val="22"/>
                <w:szCs w:val="22"/>
                <w:lang w:val="en-US"/>
              </w:rPr>
            </w:pPr>
            <w:r w:rsidRPr="002010FD">
              <w:rPr>
                <w:sz w:val="22"/>
                <w:szCs w:val="22"/>
                <w:lang w:val="en-US"/>
              </w:rPr>
              <w:t> </w:t>
            </w:r>
          </w:p>
        </w:tc>
        <w:tc>
          <w:tcPr>
            <w:tcW w:w="699" w:type="pct"/>
            <w:tcBorders>
              <w:top w:val="nil"/>
              <w:left w:val="nil"/>
              <w:bottom w:val="nil"/>
              <w:right w:val="nil"/>
            </w:tcBorders>
            <w:shd w:val="clear" w:color="auto" w:fill="auto"/>
            <w:noWrap/>
            <w:vAlign w:val="bottom"/>
            <w:hideMark/>
          </w:tcPr>
          <w:p w14:paraId="036170BE" w14:textId="77777777" w:rsidR="002010FD" w:rsidRPr="002010FD" w:rsidRDefault="002010FD" w:rsidP="00480B35">
            <w:pPr>
              <w:rPr>
                <w:sz w:val="22"/>
                <w:szCs w:val="22"/>
                <w:lang w:val="en-US"/>
              </w:rPr>
            </w:pPr>
          </w:p>
        </w:tc>
      </w:tr>
      <w:tr w:rsidR="002010FD" w:rsidRPr="002010FD" w14:paraId="2AE57B53" w14:textId="77777777" w:rsidTr="00480B35">
        <w:trPr>
          <w:trHeight w:val="300"/>
          <w:jc w:val="center"/>
        </w:trPr>
        <w:tc>
          <w:tcPr>
            <w:tcW w:w="85" w:type="pct"/>
            <w:tcBorders>
              <w:top w:val="nil"/>
              <w:left w:val="nil"/>
              <w:bottom w:val="nil"/>
              <w:right w:val="nil"/>
            </w:tcBorders>
            <w:shd w:val="clear" w:color="auto" w:fill="auto"/>
            <w:noWrap/>
            <w:vAlign w:val="bottom"/>
            <w:hideMark/>
          </w:tcPr>
          <w:p w14:paraId="3C0D54D6" w14:textId="77777777" w:rsidR="002010FD" w:rsidRPr="002010FD" w:rsidRDefault="002010FD" w:rsidP="00480B35">
            <w:pPr>
              <w:rPr>
                <w:sz w:val="20"/>
                <w:szCs w:val="20"/>
                <w:lang w:val="en-US"/>
              </w:rPr>
            </w:pPr>
          </w:p>
        </w:tc>
        <w:tc>
          <w:tcPr>
            <w:tcW w:w="588" w:type="pct"/>
            <w:tcBorders>
              <w:top w:val="nil"/>
              <w:left w:val="single" w:sz="4" w:space="0" w:color="auto"/>
              <w:bottom w:val="single" w:sz="4" w:space="0" w:color="auto"/>
              <w:right w:val="single" w:sz="4" w:space="0" w:color="auto"/>
            </w:tcBorders>
            <w:shd w:val="clear" w:color="000000" w:fill="D9D9D9"/>
            <w:noWrap/>
            <w:vAlign w:val="bottom"/>
            <w:hideMark/>
          </w:tcPr>
          <w:p w14:paraId="667C76B3" w14:textId="77777777" w:rsidR="002010FD" w:rsidRPr="002010FD" w:rsidRDefault="002010FD" w:rsidP="00480B35">
            <w:pPr>
              <w:jc w:val="center"/>
              <w:rPr>
                <w:sz w:val="22"/>
                <w:szCs w:val="22"/>
                <w:lang w:val="en-US"/>
              </w:rPr>
            </w:pPr>
            <w:r w:rsidRPr="002010FD">
              <w:rPr>
                <w:sz w:val="22"/>
                <w:szCs w:val="22"/>
                <w:lang w:val="en-US"/>
              </w:rPr>
              <w:t>Total</w:t>
            </w:r>
          </w:p>
        </w:tc>
        <w:tc>
          <w:tcPr>
            <w:tcW w:w="1315" w:type="pct"/>
            <w:tcBorders>
              <w:top w:val="nil"/>
              <w:left w:val="nil"/>
              <w:bottom w:val="single" w:sz="4" w:space="0" w:color="auto"/>
              <w:right w:val="single" w:sz="4" w:space="0" w:color="auto"/>
            </w:tcBorders>
            <w:shd w:val="clear" w:color="auto" w:fill="auto"/>
            <w:noWrap/>
            <w:vAlign w:val="center"/>
            <w:hideMark/>
          </w:tcPr>
          <w:p w14:paraId="4FE28C84" w14:textId="77777777" w:rsidR="002010FD" w:rsidRPr="002010FD" w:rsidRDefault="002010FD" w:rsidP="00480B35">
            <w:pPr>
              <w:jc w:val="center"/>
              <w:rPr>
                <w:sz w:val="22"/>
                <w:szCs w:val="22"/>
                <w:lang w:val="en-US"/>
              </w:rPr>
            </w:pPr>
            <w:r w:rsidRPr="002010FD">
              <w:rPr>
                <w:sz w:val="22"/>
                <w:szCs w:val="22"/>
                <w:lang w:val="en-US"/>
              </w:rPr>
              <w:t>159</w:t>
            </w:r>
          </w:p>
        </w:tc>
        <w:tc>
          <w:tcPr>
            <w:tcW w:w="620" w:type="pct"/>
            <w:tcBorders>
              <w:top w:val="nil"/>
              <w:left w:val="nil"/>
              <w:bottom w:val="single" w:sz="4" w:space="0" w:color="auto"/>
              <w:right w:val="single" w:sz="4" w:space="0" w:color="auto"/>
            </w:tcBorders>
            <w:shd w:val="clear" w:color="auto" w:fill="auto"/>
            <w:noWrap/>
            <w:vAlign w:val="center"/>
            <w:hideMark/>
          </w:tcPr>
          <w:p w14:paraId="4135757A" w14:textId="77777777" w:rsidR="002010FD" w:rsidRPr="002010FD" w:rsidRDefault="002010FD" w:rsidP="00480B35">
            <w:pPr>
              <w:jc w:val="center"/>
              <w:rPr>
                <w:sz w:val="22"/>
                <w:szCs w:val="22"/>
                <w:lang w:val="en-US"/>
              </w:rPr>
            </w:pPr>
            <w:r w:rsidRPr="002010FD">
              <w:rPr>
                <w:sz w:val="22"/>
                <w:szCs w:val="22"/>
                <w:lang w:val="en-US"/>
              </w:rPr>
              <w:t>40*</w:t>
            </w:r>
          </w:p>
        </w:tc>
        <w:tc>
          <w:tcPr>
            <w:tcW w:w="716" w:type="pct"/>
            <w:tcBorders>
              <w:top w:val="nil"/>
              <w:left w:val="nil"/>
              <w:bottom w:val="single" w:sz="4" w:space="0" w:color="auto"/>
              <w:right w:val="single" w:sz="4" w:space="0" w:color="auto"/>
            </w:tcBorders>
            <w:shd w:val="clear" w:color="auto" w:fill="auto"/>
            <w:noWrap/>
            <w:vAlign w:val="center"/>
            <w:hideMark/>
          </w:tcPr>
          <w:p w14:paraId="3AE894C6" w14:textId="77777777" w:rsidR="002010FD" w:rsidRPr="002010FD" w:rsidRDefault="002010FD" w:rsidP="00480B35">
            <w:pPr>
              <w:jc w:val="center"/>
              <w:rPr>
                <w:sz w:val="22"/>
                <w:szCs w:val="22"/>
                <w:lang w:val="en-US"/>
              </w:rPr>
            </w:pPr>
            <w:r w:rsidRPr="002010FD">
              <w:rPr>
                <w:sz w:val="22"/>
                <w:szCs w:val="22"/>
                <w:lang w:val="en-US"/>
              </w:rPr>
              <w:t>40</w:t>
            </w:r>
          </w:p>
        </w:tc>
        <w:tc>
          <w:tcPr>
            <w:tcW w:w="561" w:type="pct"/>
            <w:tcBorders>
              <w:top w:val="nil"/>
              <w:left w:val="nil"/>
              <w:bottom w:val="single" w:sz="4" w:space="0" w:color="auto"/>
              <w:right w:val="single" w:sz="4" w:space="0" w:color="auto"/>
            </w:tcBorders>
            <w:shd w:val="clear" w:color="auto" w:fill="auto"/>
            <w:noWrap/>
            <w:vAlign w:val="center"/>
            <w:hideMark/>
          </w:tcPr>
          <w:p w14:paraId="07A04667" w14:textId="77777777" w:rsidR="002010FD" w:rsidRPr="002010FD" w:rsidRDefault="002010FD" w:rsidP="00480B35">
            <w:pPr>
              <w:jc w:val="center"/>
              <w:rPr>
                <w:sz w:val="22"/>
                <w:szCs w:val="22"/>
                <w:lang w:val="en-US"/>
              </w:rPr>
            </w:pPr>
            <w:r w:rsidRPr="002010FD">
              <w:rPr>
                <w:sz w:val="22"/>
                <w:szCs w:val="22"/>
                <w:lang w:val="en-US"/>
              </w:rPr>
              <w:t>210</w:t>
            </w:r>
          </w:p>
        </w:tc>
        <w:tc>
          <w:tcPr>
            <w:tcW w:w="417" w:type="pct"/>
            <w:tcBorders>
              <w:top w:val="nil"/>
              <w:left w:val="nil"/>
              <w:bottom w:val="single" w:sz="4" w:space="0" w:color="auto"/>
              <w:right w:val="single" w:sz="4" w:space="0" w:color="auto"/>
            </w:tcBorders>
            <w:shd w:val="clear" w:color="auto" w:fill="auto"/>
            <w:noWrap/>
            <w:vAlign w:val="center"/>
            <w:hideMark/>
          </w:tcPr>
          <w:p w14:paraId="2AB9820F" w14:textId="77777777" w:rsidR="002010FD" w:rsidRPr="002010FD" w:rsidRDefault="002010FD" w:rsidP="00480B35">
            <w:pPr>
              <w:jc w:val="center"/>
              <w:rPr>
                <w:sz w:val="22"/>
                <w:szCs w:val="22"/>
                <w:lang w:val="en-US"/>
              </w:rPr>
            </w:pPr>
            <w:r w:rsidRPr="002010FD">
              <w:rPr>
                <w:sz w:val="22"/>
                <w:szCs w:val="22"/>
                <w:lang w:val="en-US"/>
              </w:rPr>
              <w:t>449</w:t>
            </w:r>
          </w:p>
        </w:tc>
        <w:tc>
          <w:tcPr>
            <w:tcW w:w="699" w:type="pct"/>
            <w:tcBorders>
              <w:top w:val="nil"/>
              <w:left w:val="nil"/>
              <w:bottom w:val="nil"/>
              <w:right w:val="nil"/>
            </w:tcBorders>
            <w:shd w:val="clear" w:color="auto" w:fill="auto"/>
            <w:noWrap/>
            <w:vAlign w:val="bottom"/>
            <w:hideMark/>
          </w:tcPr>
          <w:p w14:paraId="29BF4C79" w14:textId="77777777" w:rsidR="002010FD" w:rsidRPr="002010FD" w:rsidRDefault="002010FD" w:rsidP="00480B35">
            <w:pPr>
              <w:jc w:val="center"/>
              <w:rPr>
                <w:sz w:val="22"/>
                <w:szCs w:val="22"/>
                <w:lang w:val="en-US"/>
              </w:rPr>
            </w:pPr>
          </w:p>
        </w:tc>
      </w:tr>
    </w:tbl>
    <w:p w14:paraId="40B8EFED" w14:textId="77777777" w:rsidR="002010FD" w:rsidRPr="002010FD" w:rsidRDefault="002010FD" w:rsidP="002010FD">
      <w:pPr>
        <w:pStyle w:val="Akapitzlist"/>
        <w:widowControl w:val="0"/>
        <w:suppressAutoHyphens/>
        <w:jc w:val="both"/>
        <w:rPr>
          <w:lang w:val="en-US"/>
        </w:rPr>
      </w:pPr>
    </w:p>
    <w:p w14:paraId="11D92999" w14:textId="77777777" w:rsidR="002010FD" w:rsidRPr="002010FD" w:rsidRDefault="002010FD" w:rsidP="002010FD">
      <w:pPr>
        <w:jc w:val="center"/>
        <w:rPr>
          <w:b/>
          <w:lang w:val="en-US"/>
        </w:rPr>
      </w:pPr>
    </w:p>
    <w:p w14:paraId="531D8588" w14:textId="77777777" w:rsidR="002010FD" w:rsidRPr="002010FD" w:rsidRDefault="002010FD" w:rsidP="002010FD">
      <w:pPr>
        <w:rPr>
          <w:b/>
          <w:lang w:val="en-US"/>
        </w:rPr>
      </w:pPr>
    </w:p>
    <w:p w14:paraId="2E98A007" w14:textId="77777777" w:rsidR="002010FD" w:rsidRPr="002010FD" w:rsidRDefault="002010FD" w:rsidP="002010FD">
      <w:pPr>
        <w:jc w:val="center"/>
        <w:rPr>
          <w:b/>
          <w:lang w:val="en-US"/>
        </w:rPr>
      </w:pPr>
    </w:p>
    <w:p w14:paraId="303FFC6B" w14:textId="77777777" w:rsidR="002010FD" w:rsidRPr="002010FD" w:rsidRDefault="002010FD" w:rsidP="002010FD">
      <w:pPr>
        <w:jc w:val="center"/>
        <w:rPr>
          <w:b/>
          <w:lang w:val="en-US"/>
        </w:rPr>
      </w:pPr>
    </w:p>
    <w:p w14:paraId="21C3607A" w14:textId="77777777" w:rsidR="002010FD" w:rsidRPr="006400FE" w:rsidRDefault="002010FD" w:rsidP="002010FD">
      <w:pPr>
        <w:pStyle w:val="Stopka"/>
        <w:rPr>
          <w:lang w:val="en-US"/>
        </w:rPr>
      </w:pPr>
      <w:r w:rsidRPr="002010FD">
        <w:rPr>
          <w:lang w:val="en-US"/>
        </w:rPr>
        <w:t>* At least one of the thematic modules to choose from: molecular research, survey research, biopsychosocial model of human functioning in the environment, organization and management in healthcare. Each module includes at least 40 hours of classes.</w:t>
      </w:r>
    </w:p>
    <w:p w14:paraId="5F58E65C" w14:textId="77777777" w:rsidR="002010FD" w:rsidRPr="006400FE" w:rsidRDefault="002010FD" w:rsidP="002010FD">
      <w:pPr>
        <w:rPr>
          <w:b/>
          <w:lang w:val="en-US"/>
        </w:rPr>
      </w:pPr>
    </w:p>
    <w:p w14:paraId="5E04A3A8" w14:textId="77777777" w:rsidR="00AC65B0" w:rsidRDefault="00AC65B0"/>
    <w:sectPr w:rsidR="00AC65B0" w:rsidSect="00E441B8">
      <w:footerReference w:type="default" r:id="rId6"/>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1354" w14:textId="77777777" w:rsidR="00296C98" w:rsidRPr="006A51CF" w:rsidRDefault="002010FD">
    <w:pPr>
      <w:pStyle w:val="Stopka"/>
      <w:jc w:val="right"/>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A0"/>
    <w:multiLevelType w:val="hybridMultilevel"/>
    <w:tmpl w:val="A11EA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9599B"/>
    <w:multiLevelType w:val="hybridMultilevel"/>
    <w:tmpl w:val="97704268"/>
    <w:styleLink w:val="Zaimportowanystyl7"/>
    <w:lvl w:ilvl="0" w:tplc="E35E2E5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F7080B8">
      <w:start w:val="1"/>
      <w:numFmt w:val="decimal"/>
      <w:lvlText w:val="%2)"/>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6E8432">
      <w:start w:val="1"/>
      <w:numFmt w:val="lowerRoman"/>
      <w:suff w:val="nothing"/>
      <w:lvlText w:val="%3."/>
      <w:lvlJc w:val="left"/>
      <w:pPr>
        <w:tabs>
          <w:tab w:val="left" w:pos="851"/>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B67A82">
      <w:start w:val="1"/>
      <w:numFmt w:val="lowerLetter"/>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D844172">
      <w:start w:val="1"/>
      <w:numFmt w:val="lowerLetter"/>
      <w:lvlText w:val="%5."/>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FFC268E">
      <w:start w:val="1"/>
      <w:numFmt w:val="lowerRoman"/>
      <w:lvlText w:val="%6."/>
      <w:lvlJc w:val="left"/>
      <w:pPr>
        <w:ind w:left="271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E7A4B5A">
      <w:start w:val="1"/>
      <w:numFmt w:val="decimal"/>
      <w:lvlText w:val="%7."/>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27C0CE6">
      <w:start w:val="1"/>
      <w:numFmt w:val="lowerLetter"/>
      <w:lvlText w:val="%8."/>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B662FC">
      <w:start w:val="1"/>
      <w:numFmt w:val="lowerRoman"/>
      <w:lvlText w:val="%9."/>
      <w:lvlJc w:val="left"/>
      <w:pPr>
        <w:ind w:left="487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0744AE"/>
    <w:multiLevelType w:val="hybridMultilevel"/>
    <w:tmpl w:val="1E422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732CF"/>
    <w:multiLevelType w:val="hybridMultilevel"/>
    <w:tmpl w:val="B9244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BF3C37"/>
    <w:multiLevelType w:val="hybridMultilevel"/>
    <w:tmpl w:val="676C34AE"/>
    <w:numStyleLink w:val="Zaimportowanystyl10"/>
  </w:abstractNum>
  <w:abstractNum w:abstractNumId="5" w15:restartNumberingAfterBreak="0">
    <w:nsid w:val="12E87A3E"/>
    <w:multiLevelType w:val="hybridMultilevel"/>
    <w:tmpl w:val="C4F0E5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526A3"/>
    <w:multiLevelType w:val="hybridMultilevel"/>
    <w:tmpl w:val="DB70061C"/>
    <w:lvl w:ilvl="0" w:tplc="6A469D3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C2EA1"/>
    <w:multiLevelType w:val="hybridMultilevel"/>
    <w:tmpl w:val="18F28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B300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17136E85"/>
    <w:multiLevelType w:val="hybridMultilevel"/>
    <w:tmpl w:val="E146E386"/>
    <w:lvl w:ilvl="0" w:tplc="290AB6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E30D0"/>
    <w:multiLevelType w:val="hybridMultilevel"/>
    <w:tmpl w:val="96B085B4"/>
    <w:styleLink w:val="Zaimportowanystyl17"/>
    <w:lvl w:ilvl="0" w:tplc="AC805CA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24CB0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ECFAA4">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414827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C8AD5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EA03F10">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A69AE1F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8A08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AAC395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F14264"/>
    <w:multiLevelType w:val="hybridMultilevel"/>
    <w:tmpl w:val="D6E22FB4"/>
    <w:lvl w:ilvl="0" w:tplc="43A0C1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D69563B"/>
    <w:multiLevelType w:val="hybridMultilevel"/>
    <w:tmpl w:val="9862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D525A8"/>
    <w:multiLevelType w:val="hybridMultilevel"/>
    <w:tmpl w:val="C6CE5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C94D66"/>
    <w:multiLevelType w:val="hybridMultilevel"/>
    <w:tmpl w:val="6C682D4E"/>
    <w:styleLink w:val="Zaimportowanystyl73"/>
    <w:lvl w:ilvl="0" w:tplc="F6084852">
      <w:start w:val="1"/>
      <w:numFmt w:val="decimal"/>
      <w:lvlText w:val="%1."/>
      <w:lvlJc w:val="left"/>
      <w:pPr>
        <w:ind w:left="720" w:hanging="360"/>
      </w:pPr>
      <w:rPr>
        <w:b w:val="0"/>
        <w:i w:val="0"/>
      </w:rPr>
    </w:lvl>
    <w:lvl w:ilvl="1" w:tplc="89284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D62A3"/>
    <w:multiLevelType w:val="hybridMultilevel"/>
    <w:tmpl w:val="87867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D2812"/>
    <w:multiLevelType w:val="hybridMultilevel"/>
    <w:tmpl w:val="08260FB6"/>
    <w:styleLink w:val="Zaimportowanystyl8"/>
    <w:lvl w:ilvl="0" w:tplc="38BABACE">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91EC346">
      <w:start w:val="1"/>
      <w:numFmt w:val="lowerLetter"/>
      <w:lvlText w:val="%2."/>
      <w:lvlJc w:val="left"/>
      <w:pPr>
        <w:tabs>
          <w:tab w:val="left" w:pos="851"/>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46EFC2A">
      <w:start w:val="1"/>
      <w:numFmt w:val="lowerRoman"/>
      <w:lvlText w:val="%3."/>
      <w:lvlJc w:val="left"/>
      <w:pPr>
        <w:tabs>
          <w:tab w:val="left" w:pos="851"/>
        </w:tabs>
        <w:ind w:left="2124"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6172E7A8">
      <w:start w:val="1"/>
      <w:numFmt w:val="decimal"/>
      <w:lvlText w:val="%4."/>
      <w:lvlJc w:val="left"/>
      <w:pPr>
        <w:tabs>
          <w:tab w:val="left" w:pos="851"/>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C7BE56A8">
      <w:start w:val="1"/>
      <w:numFmt w:val="lowerLetter"/>
      <w:lvlText w:val="%5."/>
      <w:lvlJc w:val="left"/>
      <w:pPr>
        <w:tabs>
          <w:tab w:val="left" w:pos="851"/>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DF8EF54A">
      <w:start w:val="1"/>
      <w:numFmt w:val="lowerRoman"/>
      <w:suff w:val="nothing"/>
      <w:lvlText w:val="%6."/>
      <w:lvlJc w:val="left"/>
      <w:pPr>
        <w:tabs>
          <w:tab w:val="left" w:pos="851"/>
        </w:tabs>
        <w:ind w:left="4248"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E0ACD60A">
      <w:start w:val="1"/>
      <w:numFmt w:val="decimal"/>
      <w:lvlText w:val="%7."/>
      <w:lvlJc w:val="left"/>
      <w:pPr>
        <w:tabs>
          <w:tab w:val="left" w:pos="851"/>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B464100E">
      <w:start w:val="1"/>
      <w:numFmt w:val="lowerLetter"/>
      <w:lvlText w:val="%8."/>
      <w:lvlJc w:val="left"/>
      <w:pPr>
        <w:tabs>
          <w:tab w:val="left" w:pos="851"/>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5BC873D0">
      <w:start w:val="1"/>
      <w:numFmt w:val="lowerRoman"/>
      <w:suff w:val="nothing"/>
      <w:lvlText w:val="%9."/>
      <w:lvlJc w:val="left"/>
      <w:pPr>
        <w:tabs>
          <w:tab w:val="left" w:pos="851"/>
        </w:tabs>
        <w:ind w:left="63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C15A49"/>
    <w:multiLevelType w:val="hybridMultilevel"/>
    <w:tmpl w:val="C9DCAA12"/>
    <w:styleLink w:val="Zaimportowanystyl12"/>
    <w:lvl w:ilvl="0" w:tplc="0ED44B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21A2E62">
      <w:start w:val="1"/>
      <w:numFmt w:val="decimal"/>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CDEBF6E">
      <w:start w:val="1"/>
      <w:numFmt w:val="decimal"/>
      <w:lvlText w:val="%3."/>
      <w:lvlJc w:val="left"/>
      <w:pPr>
        <w:tabs>
          <w:tab w:val="left" w:pos="426"/>
        </w:tabs>
        <w:ind w:left="1866"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5947F74">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38E6ED2">
      <w:start w:val="1"/>
      <w:numFmt w:val="decimal"/>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F88CF34">
      <w:start w:val="1"/>
      <w:numFmt w:val="decimal"/>
      <w:lvlText w:val="%6."/>
      <w:lvlJc w:val="left"/>
      <w:pPr>
        <w:tabs>
          <w:tab w:val="left" w:pos="426"/>
        </w:tabs>
        <w:ind w:left="4026"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84CB768">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55A3BAC">
      <w:start w:val="1"/>
      <w:numFmt w:val="decimal"/>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592961A">
      <w:start w:val="1"/>
      <w:numFmt w:val="decimal"/>
      <w:lvlText w:val="%9."/>
      <w:lvlJc w:val="left"/>
      <w:pPr>
        <w:tabs>
          <w:tab w:val="left" w:pos="426"/>
        </w:tabs>
        <w:ind w:left="6186"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B71D66"/>
    <w:multiLevelType w:val="hybridMultilevel"/>
    <w:tmpl w:val="0A70D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892442"/>
    <w:multiLevelType w:val="hybridMultilevel"/>
    <w:tmpl w:val="7D84C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EF4291"/>
    <w:multiLevelType w:val="hybridMultilevel"/>
    <w:tmpl w:val="E724F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035CCC"/>
    <w:multiLevelType w:val="hybridMultilevel"/>
    <w:tmpl w:val="891688CC"/>
    <w:styleLink w:val="Zaimportowanystyl11"/>
    <w:lvl w:ilvl="0" w:tplc="983817A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341D22">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B62CA2">
      <w:start w:val="1"/>
      <w:numFmt w:val="lowerRoman"/>
      <w:lvlText w:val="%3."/>
      <w:lvlJc w:val="left"/>
      <w:pPr>
        <w:ind w:left="18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0C6F72">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50B90A">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4E57A8">
      <w:start w:val="1"/>
      <w:numFmt w:val="lowerRoman"/>
      <w:lvlText w:val="%6."/>
      <w:lvlJc w:val="left"/>
      <w:pPr>
        <w:ind w:left="402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CCCACC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52157A">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048466">
      <w:start w:val="1"/>
      <w:numFmt w:val="lowerRoman"/>
      <w:lvlText w:val="%9."/>
      <w:lvlJc w:val="left"/>
      <w:pPr>
        <w:ind w:left="618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5060F49"/>
    <w:multiLevelType w:val="hybridMultilevel"/>
    <w:tmpl w:val="389C0D14"/>
    <w:styleLink w:val="Zaimportowanystyl6"/>
    <w:lvl w:ilvl="0" w:tplc="3D5C84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6C0F66">
      <w:start w:val="1"/>
      <w:numFmt w:val="decimal"/>
      <w:lvlText w:val="%2)"/>
      <w:lvlJc w:val="left"/>
      <w:pPr>
        <w:ind w:left="70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E42120E">
      <w:start w:val="1"/>
      <w:numFmt w:val="lowerRoman"/>
      <w:suff w:val="nothing"/>
      <w:lvlText w:val="%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06706C70">
      <w:start w:val="1"/>
      <w:numFmt w:val="lowerLetter"/>
      <w:lvlText w:val="%4)"/>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824828A">
      <w:start w:val="1"/>
      <w:numFmt w:val="lowerLetter"/>
      <w:lvlText w:val="%5."/>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56C9ACE">
      <w:start w:val="1"/>
      <w:numFmt w:val="lowerRoman"/>
      <w:lvlText w:val="%6."/>
      <w:lvlJc w:val="left"/>
      <w:pPr>
        <w:ind w:left="271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6944B71C">
      <w:start w:val="1"/>
      <w:numFmt w:val="decimal"/>
      <w:lvlText w:val="%7."/>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0E08808">
      <w:start w:val="1"/>
      <w:numFmt w:val="lowerLetter"/>
      <w:lvlText w:val="%8."/>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CE6F020">
      <w:start w:val="1"/>
      <w:numFmt w:val="lowerRoman"/>
      <w:lvlText w:val="%9."/>
      <w:lvlJc w:val="left"/>
      <w:pPr>
        <w:ind w:left="487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7261B21"/>
    <w:multiLevelType w:val="hybridMultilevel"/>
    <w:tmpl w:val="D55230B6"/>
    <w:styleLink w:val="Zaimportowanystyl18"/>
    <w:lvl w:ilvl="0" w:tplc="15C8F106">
      <w:start w:val="1"/>
      <w:numFmt w:val="decimal"/>
      <w:lvlText w:val="%1."/>
      <w:lvlJc w:val="left"/>
      <w:pPr>
        <w:tabs>
          <w:tab w:val="left" w:pos="851"/>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181679EE">
      <w:start w:val="1"/>
      <w:numFmt w:val="decimal"/>
      <w:lvlText w:val="%2)"/>
      <w:lvlJc w:val="left"/>
      <w:pPr>
        <w:tabs>
          <w:tab w:val="left" w:pos="540"/>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31C3344">
      <w:start w:val="1"/>
      <w:numFmt w:val="decimal"/>
      <w:lvlText w:val="%3."/>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02C2F6">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8AA437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E7A8A30">
      <w:start w:val="1"/>
      <w:numFmt w:val="decimal"/>
      <w:lvlText w:val="%6."/>
      <w:lvlJc w:val="left"/>
      <w:pPr>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 w:ilvl="6" w:tplc="D47E73F6">
      <w:start w:val="1"/>
      <w:numFmt w:val="decimal"/>
      <w:lvlText w:val="%7."/>
      <w:lvlJc w:val="left"/>
      <w:pPr>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 w:ilvl="7" w:tplc="48569B08">
      <w:start w:val="1"/>
      <w:numFmt w:val="decimal"/>
      <w:lvlText w:val="%8."/>
      <w:lvlJc w:val="left"/>
      <w:pPr>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 w:ilvl="8" w:tplc="EBA49416">
      <w:start w:val="1"/>
      <w:numFmt w:val="decimal"/>
      <w:lvlText w:val="%9."/>
      <w:lvlJc w:val="left"/>
      <w:pPr>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10DD42">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601224">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001C04">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54A79A">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94F152">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ACE752">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006C2A">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68460A">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8EF0F81"/>
    <w:multiLevelType w:val="hybridMultilevel"/>
    <w:tmpl w:val="04F214D8"/>
    <w:lvl w:ilvl="0" w:tplc="82C66758">
      <w:start w:val="1"/>
      <w:numFmt w:val="decimal"/>
      <w:lvlText w:val="%1."/>
      <w:lvlJc w:val="left"/>
      <w:pPr>
        <w:tabs>
          <w:tab w:val="num" w:pos="360"/>
        </w:tabs>
        <w:ind w:left="360" w:hanging="360"/>
      </w:pPr>
      <w:rPr>
        <w:rFonts w:cs="Times New Roman"/>
      </w:rPr>
    </w:lvl>
    <w:lvl w:ilvl="1" w:tplc="DFB6E698">
      <w:start w:val="1"/>
      <w:numFmt w:val="decimal"/>
      <w:lvlText w:val="%2)"/>
      <w:lvlJc w:val="left"/>
      <w:pPr>
        <w:tabs>
          <w:tab w:val="num" w:pos="720"/>
        </w:tabs>
        <w:ind w:left="720" w:hanging="360"/>
      </w:pPr>
      <w:rPr>
        <w:strike w:val="0"/>
        <w:dstrike w:val="0"/>
        <w:u w:val="none"/>
        <w:effect w:val="none"/>
      </w:rPr>
    </w:lvl>
    <w:lvl w:ilvl="2" w:tplc="0415001B">
      <w:start w:val="1"/>
      <w:numFmt w:val="lowerRoman"/>
      <w:lvlText w:val="%3."/>
      <w:lvlJc w:val="right"/>
      <w:pPr>
        <w:tabs>
          <w:tab w:val="num" w:pos="2160"/>
        </w:tabs>
        <w:ind w:left="2160" w:hanging="180"/>
      </w:pPr>
      <w:rPr>
        <w:rFonts w:cs="Times New Roman"/>
      </w:rPr>
    </w:lvl>
    <w:lvl w:ilvl="3" w:tplc="E5105D86">
      <w:start w:val="1"/>
      <w:numFmt w:val="decimal"/>
      <w:lvlText w:val="%4."/>
      <w:lvlJc w:val="left"/>
      <w:pPr>
        <w:tabs>
          <w:tab w:val="num" w:pos="2880"/>
        </w:tabs>
        <w:ind w:left="2880" w:hanging="360"/>
      </w:pPr>
      <w:rPr>
        <w:rFonts w:cs="Times New Roman"/>
        <w:strike w:val="0"/>
        <w:dstrike w:val="0"/>
        <w:u w:val="none"/>
        <w:effect w:val="none"/>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94450F1"/>
    <w:multiLevelType w:val="hybridMultilevel"/>
    <w:tmpl w:val="891688CC"/>
    <w:numStyleLink w:val="Zaimportowanystyl11"/>
  </w:abstractNum>
  <w:abstractNum w:abstractNumId="27" w15:restartNumberingAfterBreak="0">
    <w:nsid w:val="5DB36D74"/>
    <w:multiLevelType w:val="hybridMultilevel"/>
    <w:tmpl w:val="A6D6048A"/>
    <w:lvl w:ilvl="0" w:tplc="B9BC077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581F80"/>
    <w:multiLevelType w:val="hybridMultilevel"/>
    <w:tmpl w:val="3B081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C10676"/>
    <w:multiLevelType w:val="hybridMultilevel"/>
    <w:tmpl w:val="3C32BEBA"/>
    <w:lvl w:ilvl="0" w:tplc="718A28C0">
      <w:start w:val="1"/>
      <w:numFmt w:val="decimal"/>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0257C"/>
    <w:multiLevelType w:val="multilevel"/>
    <w:tmpl w:val="A492113A"/>
    <w:lvl w:ilvl="0">
      <w:start w:val="1"/>
      <w:numFmt w:val="decimal"/>
      <w:lvlText w:val="%1)"/>
      <w:lvlJc w:val="left"/>
      <w:pPr>
        <w:ind w:left="426" w:hanging="426"/>
      </w:pPr>
      <w:rPr>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8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02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18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A7E20CD"/>
    <w:multiLevelType w:val="hybridMultilevel"/>
    <w:tmpl w:val="26F4B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E00010"/>
    <w:multiLevelType w:val="hybridMultilevel"/>
    <w:tmpl w:val="58F62762"/>
    <w:lvl w:ilvl="0" w:tplc="42E015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B21B14"/>
    <w:multiLevelType w:val="hybridMultilevel"/>
    <w:tmpl w:val="2112228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C4585B"/>
    <w:multiLevelType w:val="hybridMultilevel"/>
    <w:tmpl w:val="D396B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E05EDC"/>
    <w:multiLevelType w:val="hybridMultilevel"/>
    <w:tmpl w:val="BEBEF126"/>
    <w:styleLink w:val="Zaimportowanystyl111"/>
    <w:lvl w:ilvl="0" w:tplc="A22E281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FF061A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7E2F216">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C178A0E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472B82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8E81FD8">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F056A8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C88478C">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1521CCA">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BA0699"/>
    <w:multiLevelType w:val="hybridMultilevel"/>
    <w:tmpl w:val="43EC4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023C7"/>
    <w:multiLevelType w:val="hybridMultilevel"/>
    <w:tmpl w:val="7D7A2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21"/>
  </w:num>
  <w:num w:numId="8">
    <w:abstractNumId w:val="17"/>
  </w:num>
  <w:num w:numId="9">
    <w:abstractNumId w:val="10"/>
  </w:num>
  <w:num w:numId="10">
    <w:abstractNumId w:val="23"/>
  </w:num>
  <w:num w:numId="11">
    <w:abstractNumId w:val="15"/>
  </w:num>
  <w:num w:numId="12">
    <w:abstractNumId w:val="37"/>
  </w:num>
  <w:num w:numId="13">
    <w:abstractNumId w:val="13"/>
  </w:num>
  <w:num w:numId="14">
    <w:abstractNumId w:val="34"/>
  </w:num>
  <w:num w:numId="15">
    <w:abstractNumId w:val="2"/>
  </w:num>
  <w:num w:numId="16">
    <w:abstractNumId w:val="19"/>
  </w:num>
  <w:num w:numId="17">
    <w:abstractNumId w:val="18"/>
  </w:num>
  <w:num w:numId="18">
    <w:abstractNumId w:val="12"/>
  </w:num>
  <w:num w:numId="19">
    <w:abstractNumId w:val="3"/>
  </w:num>
  <w:num w:numId="20">
    <w:abstractNumId w:val="7"/>
  </w:num>
  <w:num w:numId="21">
    <w:abstractNumId w:val="9"/>
  </w:num>
  <w:num w:numId="22">
    <w:abstractNumId w:val="30"/>
  </w:num>
  <w:num w:numId="23">
    <w:abstractNumId w:val="22"/>
  </w:num>
  <w:num w:numId="24">
    <w:abstractNumId w:val="35"/>
  </w:num>
  <w:num w:numId="25">
    <w:abstractNumId w:val="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1">
      <w:lvl w:ilvl="1" w:tplc="F364C61A">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32"/>
  </w:num>
  <w:num w:numId="30">
    <w:abstractNumId w:val="27"/>
  </w:num>
  <w:num w:numId="31">
    <w:abstractNumId w:val="26"/>
    <w:lvlOverride w:ilvl="0">
      <w:lvl w:ilvl="0" w:tplc="2DA8F69C">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32">
    <w:abstractNumId w:val="20"/>
  </w:num>
  <w:num w:numId="33">
    <w:abstractNumId w:val="6"/>
  </w:num>
  <w:num w:numId="34">
    <w:abstractNumId w:val="33"/>
  </w:num>
  <w:num w:numId="35">
    <w:abstractNumId w:val="29"/>
  </w:num>
  <w:num w:numId="36">
    <w:abstractNumId w:val="36"/>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FD"/>
    <w:rsid w:val="002010FD"/>
    <w:rsid w:val="004919A6"/>
    <w:rsid w:val="00AC65B0"/>
    <w:rsid w:val="00D6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1B22"/>
  <w15:chartTrackingRefBased/>
  <w15:docId w15:val="{58012DD5-EDD5-473E-BE2D-81DB5A9B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10F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10FD"/>
    <w:pPr>
      <w:keepNext/>
      <w:keepLines/>
      <w:numPr>
        <w:numId w:val="4"/>
      </w:numPr>
      <w:spacing w:before="240" w:line="256" w:lineRule="auto"/>
      <w:outlineLvl w:val="0"/>
    </w:pPr>
    <w:rPr>
      <w:rFonts w:ascii="Calibri Light" w:hAnsi="Calibri Light"/>
      <w:color w:val="2E74B5"/>
      <w:sz w:val="32"/>
      <w:szCs w:val="32"/>
      <w:lang w:eastAsia="en-US"/>
    </w:rPr>
  </w:style>
  <w:style w:type="paragraph" w:styleId="Nagwek2">
    <w:name w:val="heading 2"/>
    <w:basedOn w:val="Normalny"/>
    <w:next w:val="Normalny"/>
    <w:link w:val="Nagwek2Znak"/>
    <w:uiPriority w:val="9"/>
    <w:semiHidden/>
    <w:unhideWhenUsed/>
    <w:qFormat/>
    <w:rsid w:val="002010FD"/>
    <w:pPr>
      <w:keepNext/>
      <w:keepLines/>
      <w:numPr>
        <w:ilvl w:val="1"/>
        <w:numId w:val="4"/>
      </w:numPr>
      <w:spacing w:before="40" w:line="256" w:lineRule="auto"/>
      <w:outlineLvl w:val="1"/>
    </w:pPr>
    <w:rPr>
      <w:rFonts w:ascii="Calibri Light" w:hAnsi="Calibri Light"/>
      <w:color w:val="2E74B5"/>
      <w:sz w:val="26"/>
      <w:szCs w:val="26"/>
      <w:lang w:eastAsia="en-US"/>
    </w:rPr>
  </w:style>
  <w:style w:type="paragraph" w:styleId="Nagwek3">
    <w:name w:val="heading 3"/>
    <w:basedOn w:val="Normalny"/>
    <w:next w:val="Normalny"/>
    <w:link w:val="Nagwek3Znak"/>
    <w:uiPriority w:val="9"/>
    <w:semiHidden/>
    <w:unhideWhenUsed/>
    <w:qFormat/>
    <w:rsid w:val="002010FD"/>
    <w:pPr>
      <w:keepNext/>
      <w:keepLines/>
      <w:numPr>
        <w:ilvl w:val="2"/>
        <w:numId w:val="4"/>
      </w:numPr>
      <w:spacing w:before="40" w:line="256" w:lineRule="auto"/>
      <w:outlineLvl w:val="2"/>
    </w:pPr>
    <w:rPr>
      <w:rFonts w:ascii="Calibri Light" w:hAnsi="Calibri Light"/>
      <w:color w:val="1F4D78"/>
      <w:lang w:eastAsia="en-US"/>
    </w:rPr>
  </w:style>
  <w:style w:type="paragraph" w:styleId="Nagwek4">
    <w:name w:val="heading 4"/>
    <w:basedOn w:val="Normalny"/>
    <w:next w:val="Normalny"/>
    <w:link w:val="Nagwek4Znak"/>
    <w:uiPriority w:val="9"/>
    <w:semiHidden/>
    <w:unhideWhenUsed/>
    <w:qFormat/>
    <w:rsid w:val="002010FD"/>
    <w:pPr>
      <w:keepNext/>
      <w:keepLines/>
      <w:numPr>
        <w:ilvl w:val="3"/>
        <w:numId w:val="4"/>
      </w:numPr>
      <w:spacing w:before="40" w:line="256" w:lineRule="auto"/>
      <w:outlineLvl w:val="3"/>
    </w:pPr>
    <w:rPr>
      <w:rFonts w:ascii="Calibri Light" w:hAnsi="Calibri Light"/>
      <w:i/>
      <w:iCs/>
      <w:color w:val="2E74B5"/>
      <w:sz w:val="22"/>
      <w:szCs w:val="22"/>
      <w:lang w:eastAsia="en-US"/>
    </w:rPr>
  </w:style>
  <w:style w:type="paragraph" w:styleId="Nagwek5">
    <w:name w:val="heading 5"/>
    <w:basedOn w:val="Normalny"/>
    <w:next w:val="Normalny"/>
    <w:link w:val="Nagwek5Znak"/>
    <w:uiPriority w:val="9"/>
    <w:semiHidden/>
    <w:unhideWhenUsed/>
    <w:qFormat/>
    <w:rsid w:val="002010FD"/>
    <w:pPr>
      <w:keepNext/>
      <w:keepLines/>
      <w:numPr>
        <w:ilvl w:val="4"/>
        <w:numId w:val="4"/>
      </w:numPr>
      <w:spacing w:before="40" w:line="256" w:lineRule="auto"/>
      <w:outlineLvl w:val="4"/>
    </w:pPr>
    <w:rPr>
      <w:rFonts w:ascii="Calibri Light" w:hAnsi="Calibri Light"/>
      <w:color w:val="2E74B5"/>
      <w:sz w:val="22"/>
      <w:szCs w:val="22"/>
      <w:lang w:eastAsia="en-US"/>
    </w:rPr>
  </w:style>
  <w:style w:type="paragraph" w:styleId="Nagwek6">
    <w:name w:val="heading 6"/>
    <w:basedOn w:val="Normalny"/>
    <w:next w:val="Normalny"/>
    <w:link w:val="Nagwek6Znak"/>
    <w:uiPriority w:val="9"/>
    <w:semiHidden/>
    <w:unhideWhenUsed/>
    <w:qFormat/>
    <w:rsid w:val="002010FD"/>
    <w:pPr>
      <w:keepNext/>
      <w:keepLines/>
      <w:numPr>
        <w:ilvl w:val="5"/>
        <w:numId w:val="4"/>
      </w:numPr>
      <w:spacing w:before="40" w:line="256" w:lineRule="auto"/>
      <w:outlineLvl w:val="5"/>
    </w:pPr>
    <w:rPr>
      <w:rFonts w:ascii="Calibri Light" w:hAnsi="Calibri Light"/>
      <w:color w:val="1F4D78"/>
      <w:sz w:val="22"/>
      <w:szCs w:val="22"/>
      <w:lang w:eastAsia="en-US"/>
    </w:rPr>
  </w:style>
  <w:style w:type="paragraph" w:styleId="Nagwek7">
    <w:name w:val="heading 7"/>
    <w:basedOn w:val="Normalny"/>
    <w:next w:val="Normalny"/>
    <w:link w:val="Nagwek7Znak"/>
    <w:uiPriority w:val="9"/>
    <w:semiHidden/>
    <w:unhideWhenUsed/>
    <w:qFormat/>
    <w:rsid w:val="002010FD"/>
    <w:pPr>
      <w:keepNext/>
      <w:keepLines/>
      <w:numPr>
        <w:ilvl w:val="6"/>
        <w:numId w:val="4"/>
      </w:numPr>
      <w:spacing w:before="40" w:line="256" w:lineRule="auto"/>
      <w:outlineLvl w:val="6"/>
    </w:pPr>
    <w:rPr>
      <w:rFonts w:ascii="Calibri Light" w:hAnsi="Calibri Light"/>
      <w:i/>
      <w:iCs/>
      <w:color w:val="1F4D78"/>
      <w:sz w:val="22"/>
      <w:szCs w:val="22"/>
      <w:lang w:eastAsia="en-US"/>
    </w:rPr>
  </w:style>
  <w:style w:type="paragraph" w:styleId="Nagwek8">
    <w:name w:val="heading 8"/>
    <w:basedOn w:val="Normalny"/>
    <w:next w:val="Normalny"/>
    <w:link w:val="Nagwek8Znak"/>
    <w:uiPriority w:val="9"/>
    <w:semiHidden/>
    <w:unhideWhenUsed/>
    <w:qFormat/>
    <w:rsid w:val="002010FD"/>
    <w:pPr>
      <w:keepNext/>
      <w:keepLines/>
      <w:numPr>
        <w:ilvl w:val="7"/>
        <w:numId w:val="4"/>
      </w:numPr>
      <w:spacing w:before="40" w:line="256"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2010FD"/>
    <w:pPr>
      <w:keepNext/>
      <w:keepLines/>
      <w:numPr>
        <w:ilvl w:val="8"/>
        <w:numId w:val="4"/>
      </w:numPr>
      <w:spacing w:before="40" w:line="256"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uiPriority w:val="9"/>
    <w:rsid w:val="002010FD"/>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uiPriority w:val="9"/>
    <w:semiHidden/>
    <w:rsid w:val="002010FD"/>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uiPriority w:val="9"/>
    <w:semiHidden/>
    <w:rsid w:val="002010FD"/>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semiHidden/>
    <w:rsid w:val="002010FD"/>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2010FD"/>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2010FD"/>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2010FD"/>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2010FD"/>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2010FD"/>
    <w:rPr>
      <w:rFonts w:ascii="Calibri Light" w:eastAsia="Times New Roman" w:hAnsi="Calibri Light" w:cs="Times New Roman"/>
      <w:i/>
      <w:iCs/>
      <w:color w:val="272727"/>
      <w:sz w:val="21"/>
      <w:szCs w:val="21"/>
    </w:rPr>
  </w:style>
  <w:style w:type="paragraph" w:customStyle="1" w:styleId="Default">
    <w:name w:val="Default"/>
    <w:rsid w:val="002010F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rsid w:val="002010FD"/>
    <w:rPr>
      <w:color w:val="0000FF"/>
      <w:u w:val="single"/>
    </w:rPr>
  </w:style>
  <w:style w:type="character" w:customStyle="1" w:styleId="text2">
    <w:name w:val="text2"/>
    <w:rsid w:val="002010FD"/>
    <w:rPr>
      <w:rFonts w:ascii="Tahoma" w:hAnsi="Tahoma" w:cs="Tahoma" w:hint="default"/>
      <w:b w:val="0"/>
      <w:bCs w:val="0"/>
      <w:color w:val="000000"/>
      <w:sz w:val="18"/>
      <w:szCs w:val="18"/>
    </w:rPr>
  </w:style>
  <w:style w:type="character" w:customStyle="1" w:styleId="googqs-tidbit-0">
    <w:name w:val="goog_qs-tidbit-0"/>
    <w:basedOn w:val="Domylnaczcionkaakapitu"/>
    <w:rsid w:val="002010FD"/>
  </w:style>
  <w:style w:type="character" w:customStyle="1" w:styleId="googqs-tidbit-1">
    <w:name w:val="goog_qs-tidbit-1"/>
    <w:basedOn w:val="Domylnaczcionkaakapitu"/>
    <w:rsid w:val="002010FD"/>
  </w:style>
  <w:style w:type="paragraph" w:styleId="NormalnyWeb">
    <w:name w:val="Normal (Web)"/>
    <w:basedOn w:val="Normalny"/>
    <w:rsid w:val="002010FD"/>
    <w:pPr>
      <w:spacing w:before="120" w:after="216"/>
    </w:pPr>
  </w:style>
  <w:style w:type="character" w:styleId="Pogrubienie">
    <w:name w:val="Strong"/>
    <w:qFormat/>
    <w:rsid w:val="002010FD"/>
    <w:rPr>
      <w:b/>
      <w:bCs/>
    </w:rPr>
  </w:style>
  <w:style w:type="paragraph" w:styleId="Tekstpodstawowy2">
    <w:name w:val="Body Text 2"/>
    <w:basedOn w:val="Normalny"/>
    <w:link w:val="Tekstpodstawowy2Znak"/>
    <w:unhideWhenUsed/>
    <w:rsid w:val="002010FD"/>
    <w:pPr>
      <w:spacing w:line="360" w:lineRule="auto"/>
    </w:pPr>
    <w:rPr>
      <w:szCs w:val="20"/>
      <w:lang w:val="x-none" w:eastAsia="x-none"/>
    </w:rPr>
  </w:style>
  <w:style w:type="character" w:customStyle="1" w:styleId="Tekstpodstawowy2Znak">
    <w:name w:val="Tekst podstawowy 2 Znak"/>
    <w:basedOn w:val="Domylnaczcionkaakapitu"/>
    <w:link w:val="Tekstpodstawowy2"/>
    <w:rsid w:val="002010FD"/>
    <w:rPr>
      <w:rFonts w:ascii="Times New Roman" w:eastAsia="Times New Roman" w:hAnsi="Times New Roman" w:cs="Times New Roman"/>
      <w:sz w:val="24"/>
      <w:szCs w:val="20"/>
      <w:lang w:val="x-none" w:eastAsia="x-none"/>
    </w:rPr>
  </w:style>
  <w:style w:type="paragraph" w:styleId="Nagwek">
    <w:name w:val="header"/>
    <w:basedOn w:val="Normalny"/>
    <w:link w:val="NagwekZnak"/>
    <w:rsid w:val="002010FD"/>
    <w:pPr>
      <w:tabs>
        <w:tab w:val="center" w:pos="4536"/>
        <w:tab w:val="right" w:pos="9072"/>
      </w:tabs>
    </w:pPr>
  </w:style>
  <w:style w:type="character" w:customStyle="1" w:styleId="NagwekZnak">
    <w:name w:val="Nagłówek Znak"/>
    <w:basedOn w:val="Domylnaczcionkaakapitu"/>
    <w:link w:val="Nagwek"/>
    <w:rsid w:val="002010F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010FD"/>
    <w:pPr>
      <w:tabs>
        <w:tab w:val="center" w:pos="4536"/>
        <w:tab w:val="right" w:pos="9072"/>
      </w:tabs>
    </w:pPr>
  </w:style>
  <w:style w:type="character" w:customStyle="1" w:styleId="StopkaZnak">
    <w:name w:val="Stopka Znak"/>
    <w:basedOn w:val="Domylnaczcionkaakapitu"/>
    <w:link w:val="Stopka"/>
    <w:uiPriority w:val="99"/>
    <w:rsid w:val="002010FD"/>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2010FD"/>
    <w:rPr>
      <w:rFonts w:ascii="Segoe UI" w:hAnsi="Segoe UI" w:cs="Segoe UI"/>
      <w:sz w:val="18"/>
      <w:szCs w:val="18"/>
    </w:rPr>
  </w:style>
  <w:style w:type="character" w:customStyle="1" w:styleId="TekstdymkaZnak">
    <w:name w:val="Tekst dymka Znak"/>
    <w:basedOn w:val="Domylnaczcionkaakapitu"/>
    <w:link w:val="Tekstdymka"/>
    <w:rsid w:val="002010FD"/>
    <w:rPr>
      <w:rFonts w:ascii="Segoe UI" w:eastAsia="Times New Roman" w:hAnsi="Segoe UI" w:cs="Segoe UI"/>
      <w:sz w:val="18"/>
      <w:szCs w:val="18"/>
      <w:lang w:eastAsia="pl-PL"/>
    </w:rPr>
  </w:style>
  <w:style w:type="paragraph" w:styleId="Akapitzlist">
    <w:name w:val="List Paragraph"/>
    <w:basedOn w:val="Normalny"/>
    <w:uiPriority w:val="34"/>
    <w:qFormat/>
    <w:rsid w:val="002010FD"/>
    <w:pPr>
      <w:ind w:left="720"/>
      <w:contextualSpacing/>
    </w:pPr>
  </w:style>
  <w:style w:type="paragraph" w:customStyle="1" w:styleId="xmsolistparagraph">
    <w:name w:val="x_msolistparagraph"/>
    <w:basedOn w:val="Normalny"/>
    <w:rsid w:val="002010FD"/>
    <w:pPr>
      <w:spacing w:before="100" w:beforeAutospacing="1" w:after="100" w:afterAutospacing="1"/>
    </w:pPr>
  </w:style>
  <w:style w:type="paragraph" w:customStyle="1" w:styleId="xmsonormal">
    <w:name w:val="x_msonormal"/>
    <w:basedOn w:val="Normalny"/>
    <w:rsid w:val="002010FD"/>
    <w:pPr>
      <w:spacing w:before="100" w:beforeAutospacing="1" w:after="100" w:afterAutospacing="1"/>
    </w:pPr>
  </w:style>
  <w:style w:type="character" w:styleId="Uwydatnienie">
    <w:name w:val="Emphasis"/>
    <w:uiPriority w:val="20"/>
    <w:qFormat/>
    <w:rsid w:val="002010FD"/>
    <w:rPr>
      <w:i/>
      <w:iCs/>
    </w:rPr>
  </w:style>
  <w:style w:type="character" w:customStyle="1" w:styleId="akapitdomyslny1">
    <w:name w:val="akapitdomyslny1"/>
    <w:uiPriority w:val="99"/>
    <w:rsid w:val="002010FD"/>
    <w:rPr>
      <w:rFonts w:cs="Times New Roman"/>
    </w:rPr>
  </w:style>
  <w:style w:type="character" w:styleId="Odwoaniedokomentarza">
    <w:name w:val="annotation reference"/>
    <w:rsid w:val="002010FD"/>
    <w:rPr>
      <w:sz w:val="16"/>
      <w:szCs w:val="16"/>
    </w:rPr>
  </w:style>
  <w:style w:type="paragraph" w:styleId="Tekstkomentarza">
    <w:name w:val="annotation text"/>
    <w:basedOn w:val="Normalny"/>
    <w:link w:val="TekstkomentarzaZnak"/>
    <w:rsid w:val="002010FD"/>
    <w:rPr>
      <w:sz w:val="20"/>
      <w:szCs w:val="20"/>
    </w:rPr>
  </w:style>
  <w:style w:type="character" w:customStyle="1" w:styleId="TekstkomentarzaZnak">
    <w:name w:val="Tekst komentarza Znak"/>
    <w:basedOn w:val="Domylnaczcionkaakapitu"/>
    <w:link w:val="Tekstkomentarza"/>
    <w:rsid w:val="002010F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010FD"/>
    <w:rPr>
      <w:b/>
      <w:bCs/>
    </w:rPr>
  </w:style>
  <w:style w:type="character" w:customStyle="1" w:styleId="TematkomentarzaZnak">
    <w:name w:val="Temat komentarza Znak"/>
    <w:basedOn w:val="TekstkomentarzaZnak"/>
    <w:link w:val="Tematkomentarza"/>
    <w:rsid w:val="002010FD"/>
    <w:rPr>
      <w:rFonts w:ascii="Times New Roman" w:eastAsia="Times New Roman" w:hAnsi="Times New Roman" w:cs="Times New Roman"/>
      <w:b/>
      <w:bCs/>
      <w:sz w:val="20"/>
      <w:szCs w:val="20"/>
      <w:lang w:eastAsia="pl-PL"/>
    </w:rPr>
  </w:style>
  <w:style w:type="paragraph" w:customStyle="1" w:styleId="h1maintyt">
    <w:name w:val="h1.maintyt"/>
    <w:uiPriority w:val="99"/>
    <w:rsid w:val="002010FD"/>
    <w:pPr>
      <w:widowControl w:val="0"/>
      <w:autoSpaceDE w:val="0"/>
      <w:autoSpaceDN w:val="0"/>
      <w:adjustRightInd w:val="0"/>
      <w:spacing w:after="0" w:line="40" w:lineRule="atLeast"/>
      <w:jc w:val="center"/>
    </w:pPr>
    <w:rPr>
      <w:rFonts w:ascii="Helvetica" w:eastAsia="Times New Roman" w:hAnsi="Helvetica" w:cs="Helvetica"/>
      <w:b/>
      <w:bCs/>
      <w:color w:val="000000"/>
      <w:sz w:val="18"/>
      <w:szCs w:val="18"/>
      <w:lang w:eastAsia="pl-PL"/>
    </w:rPr>
  </w:style>
  <w:style w:type="paragraph" w:customStyle="1" w:styleId="divparagraph">
    <w:name w:val="div.paragraph"/>
    <w:uiPriority w:val="99"/>
    <w:rsid w:val="002010FD"/>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Zaimportowanystyl7">
    <w:name w:val="Zaimportowany styl 7"/>
    <w:rsid w:val="002010FD"/>
    <w:pPr>
      <w:numPr>
        <w:numId w:val="5"/>
      </w:numPr>
    </w:pPr>
  </w:style>
  <w:style w:type="numbering" w:customStyle="1" w:styleId="Zaimportowanystyl8">
    <w:name w:val="Zaimportowany styl 8"/>
    <w:rsid w:val="002010FD"/>
    <w:pPr>
      <w:numPr>
        <w:numId w:val="6"/>
      </w:numPr>
    </w:pPr>
  </w:style>
  <w:style w:type="paragraph" w:styleId="Tekstprzypisukocowego">
    <w:name w:val="endnote text"/>
    <w:basedOn w:val="Normalny"/>
    <w:link w:val="TekstprzypisukocowegoZnak"/>
    <w:rsid w:val="002010FD"/>
    <w:rPr>
      <w:sz w:val="20"/>
      <w:szCs w:val="20"/>
    </w:rPr>
  </w:style>
  <w:style w:type="character" w:customStyle="1" w:styleId="TekstprzypisukocowegoZnak">
    <w:name w:val="Tekst przypisu końcowego Znak"/>
    <w:basedOn w:val="Domylnaczcionkaakapitu"/>
    <w:link w:val="Tekstprzypisukocowego"/>
    <w:rsid w:val="002010FD"/>
    <w:rPr>
      <w:rFonts w:ascii="Times New Roman" w:eastAsia="Times New Roman" w:hAnsi="Times New Roman" w:cs="Times New Roman"/>
      <w:sz w:val="20"/>
      <w:szCs w:val="20"/>
      <w:lang w:eastAsia="pl-PL"/>
    </w:rPr>
  </w:style>
  <w:style w:type="character" w:styleId="Odwoanieprzypisukocowego">
    <w:name w:val="endnote reference"/>
    <w:rsid w:val="002010FD"/>
    <w:rPr>
      <w:vertAlign w:val="superscript"/>
    </w:rPr>
  </w:style>
  <w:style w:type="numbering" w:customStyle="1" w:styleId="Zaimportowanystyl11">
    <w:name w:val="Zaimportowany styl 11"/>
    <w:rsid w:val="002010FD"/>
    <w:pPr>
      <w:numPr>
        <w:numId w:val="7"/>
      </w:numPr>
    </w:pPr>
  </w:style>
  <w:style w:type="numbering" w:customStyle="1" w:styleId="Zaimportowanystyl12">
    <w:name w:val="Zaimportowany styl 12"/>
    <w:rsid w:val="002010FD"/>
    <w:pPr>
      <w:numPr>
        <w:numId w:val="8"/>
      </w:numPr>
    </w:pPr>
  </w:style>
  <w:style w:type="numbering" w:customStyle="1" w:styleId="Zaimportowanystyl17">
    <w:name w:val="Zaimportowany styl 17"/>
    <w:rsid w:val="002010FD"/>
    <w:pPr>
      <w:numPr>
        <w:numId w:val="9"/>
      </w:numPr>
    </w:pPr>
  </w:style>
  <w:style w:type="numbering" w:customStyle="1" w:styleId="Zaimportowanystyl18">
    <w:name w:val="Zaimportowany styl 18"/>
    <w:rsid w:val="002010FD"/>
    <w:pPr>
      <w:numPr>
        <w:numId w:val="10"/>
      </w:numPr>
    </w:pPr>
  </w:style>
  <w:style w:type="numbering" w:customStyle="1" w:styleId="Zaimportowanystyl71">
    <w:name w:val="Zaimportowany styl 71"/>
    <w:rsid w:val="002010FD"/>
    <w:pPr>
      <w:numPr>
        <w:numId w:val="1"/>
      </w:numPr>
    </w:pPr>
  </w:style>
  <w:style w:type="numbering" w:customStyle="1" w:styleId="Zaimportowanystyl72">
    <w:name w:val="Zaimportowany styl 72"/>
    <w:rsid w:val="002010FD"/>
    <w:pPr>
      <w:numPr>
        <w:numId w:val="1"/>
      </w:numPr>
    </w:pPr>
  </w:style>
  <w:style w:type="numbering" w:customStyle="1" w:styleId="Zaimportowanystyl73">
    <w:name w:val="Zaimportowany styl 73"/>
    <w:rsid w:val="002010FD"/>
    <w:pPr>
      <w:numPr>
        <w:numId w:val="1"/>
      </w:numPr>
    </w:pPr>
  </w:style>
  <w:style w:type="numbering" w:customStyle="1" w:styleId="Zaimportowanystyl6">
    <w:name w:val="Zaimportowany styl 6"/>
    <w:rsid w:val="002010FD"/>
    <w:pPr>
      <w:numPr>
        <w:numId w:val="23"/>
      </w:numPr>
    </w:pPr>
  </w:style>
  <w:style w:type="numbering" w:customStyle="1" w:styleId="Zaimportowanystyl111">
    <w:name w:val="Zaimportowany styl 111"/>
    <w:rsid w:val="002010FD"/>
    <w:pPr>
      <w:numPr>
        <w:numId w:val="24"/>
      </w:numPr>
    </w:pPr>
  </w:style>
  <w:style w:type="numbering" w:customStyle="1" w:styleId="Zaimportowanystyl10">
    <w:name w:val="Zaimportowany styl 10"/>
    <w:rsid w:val="002010FD"/>
    <w:pPr>
      <w:numPr>
        <w:numId w:val="27"/>
      </w:numPr>
    </w:pPr>
  </w:style>
  <w:style w:type="paragraph" w:styleId="Poprawka">
    <w:name w:val="Revision"/>
    <w:hidden/>
    <w:uiPriority w:val="99"/>
    <w:semiHidden/>
    <w:rsid w:val="002010F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3734</Words>
  <Characters>22407</Characters>
  <Application>Microsoft Office Word</Application>
  <DocSecurity>0</DocSecurity>
  <Lines>186</Lines>
  <Paragraphs>52</Paragraphs>
  <ScaleCrop>false</ScaleCrop>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Mikulska</dc:creator>
  <cp:keywords/>
  <dc:description/>
  <cp:lastModifiedBy>Ada Mikulska</cp:lastModifiedBy>
  <cp:revision>1</cp:revision>
  <dcterms:created xsi:type="dcterms:W3CDTF">2024-03-14T09:30:00Z</dcterms:created>
  <dcterms:modified xsi:type="dcterms:W3CDTF">2024-03-14T09:33:00Z</dcterms:modified>
</cp:coreProperties>
</file>