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horzAnchor="margin" w:tblpY="1755"/>
        <w:tblW w:w="0" w:type="auto"/>
        <w:tblLook w:val="04A0" w:firstRow="1" w:lastRow="0" w:firstColumn="1" w:lastColumn="0" w:noHBand="0" w:noVBand="1"/>
      </w:tblPr>
      <w:tblGrid>
        <w:gridCol w:w="2385"/>
        <w:gridCol w:w="1485"/>
        <w:gridCol w:w="3570"/>
        <w:gridCol w:w="3348"/>
        <w:gridCol w:w="3206"/>
      </w:tblGrid>
      <w:tr w:rsidR="00FD1337" w:rsidRPr="00FD1337" w:rsidTr="00FD1337">
        <w:trPr>
          <w:trHeight w:val="1134"/>
        </w:trPr>
        <w:tc>
          <w:tcPr>
            <w:tcW w:w="13994" w:type="dxa"/>
            <w:gridSpan w:val="5"/>
            <w:hideMark/>
          </w:tcPr>
          <w:p w:rsidR="00FD1337" w:rsidRPr="00FD1337" w:rsidRDefault="00FD1337" w:rsidP="00FD1337">
            <w:pPr>
              <w:jc w:val="center"/>
            </w:pPr>
            <w:bookmarkStart w:id="0" w:name="_GoBack"/>
            <w:bookmarkEnd w:id="0"/>
            <w:r w:rsidRPr="00FD1337">
              <w:t xml:space="preserve">Lista doktorantów przyjętych do  Szkoły Doktorskiej wg. rankingu sporządzonego na podstawie liczby punktów uzyskanych w postepowaniu </w:t>
            </w:r>
            <w:proofErr w:type="spellStart"/>
            <w:r w:rsidRPr="00FD1337">
              <w:t>rekrutacyjnym</w:t>
            </w:r>
            <w:r>
              <w:t>-rekrutacja</w:t>
            </w:r>
            <w:proofErr w:type="spellEnd"/>
            <w:r w:rsidRPr="00FD1337">
              <w:t xml:space="preserve"> uzupełniająca do Szkoły Doktorskiej na rok akademicki 2019/2020 w związku z realizacją projektów w ramach  konkursu TEAM-NET, finansowanego ze środków Europejskiego Funduszu Rozwoju Regionalnego - wpis na listę doktorantów na rok akademicki 2019/2020</w:t>
            </w:r>
          </w:p>
        </w:tc>
      </w:tr>
      <w:tr w:rsidR="00FD1337" w:rsidRPr="00FD1337" w:rsidTr="00FD1337">
        <w:trPr>
          <w:trHeight w:val="1260"/>
        </w:trPr>
        <w:tc>
          <w:tcPr>
            <w:tcW w:w="2428" w:type="dxa"/>
            <w:noWrap/>
            <w:hideMark/>
          </w:tcPr>
          <w:p w:rsidR="00FD1337" w:rsidRPr="00FD1337" w:rsidRDefault="00FD1337" w:rsidP="00FD1337">
            <w:r w:rsidRPr="00FD1337">
              <w:t>nazwisko i imię kandydata</w:t>
            </w:r>
          </w:p>
        </w:tc>
        <w:tc>
          <w:tcPr>
            <w:tcW w:w="1258" w:type="dxa"/>
            <w:hideMark/>
          </w:tcPr>
          <w:p w:rsidR="00FD1337" w:rsidRPr="00FD1337" w:rsidRDefault="00FD1337" w:rsidP="00FD1337">
            <w:r w:rsidRPr="00FD1337">
              <w:t xml:space="preserve">liczba punktów uzyskana w postepowaniu rekrutacyjnym </w:t>
            </w:r>
          </w:p>
        </w:tc>
        <w:tc>
          <w:tcPr>
            <w:tcW w:w="3635" w:type="dxa"/>
            <w:noWrap/>
            <w:hideMark/>
          </w:tcPr>
          <w:p w:rsidR="00FD1337" w:rsidRPr="00FD1337" w:rsidRDefault="00FD1337" w:rsidP="00FD1337">
            <w:r w:rsidRPr="00FD1337">
              <w:t xml:space="preserve">Jednostka </w:t>
            </w:r>
          </w:p>
        </w:tc>
        <w:tc>
          <w:tcPr>
            <w:tcW w:w="3409" w:type="dxa"/>
            <w:noWrap/>
            <w:hideMark/>
          </w:tcPr>
          <w:p w:rsidR="00FD1337" w:rsidRPr="00FD1337" w:rsidRDefault="00FD1337" w:rsidP="00FD1337">
            <w:r w:rsidRPr="00FD1337">
              <w:t>Kierownik jednostki</w:t>
            </w:r>
          </w:p>
        </w:tc>
        <w:tc>
          <w:tcPr>
            <w:tcW w:w="3264" w:type="dxa"/>
            <w:noWrap/>
            <w:hideMark/>
          </w:tcPr>
          <w:p w:rsidR="00FD1337" w:rsidRPr="00FD1337" w:rsidRDefault="00FD1337" w:rsidP="00FD1337">
            <w:r w:rsidRPr="00FD1337">
              <w:t>proponowany promotor</w:t>
            </w:r>
          </w:p>
        </w:tc>
      </w:tr>
      <w:tr w:rsidR="00FD1337" w:rsidRPr="00FD1337" w:rsidTr="00FD1337">
        <w:trPr>
          <w:trHeight w:val="645"/>
        </w:trPr>
        <w:tc>
          <w:tcPr>
            <w:tcW w:w="2428" w:type="dxa"/>
            <w:hideMark/>
          </w:tcPr>
          <w:p w:rsidR="00FD1337" w:rsidRPr="00FD1337" w:rsidRDefault="00FD1337" w:rsidP="00FD1337">
            <w:r w:rsidRPr="00FD1337">
              <w:t>Rydzyńska Zuzanna</w:t>
            </w:r>
          </w:p>
        </w:tc>
        <w:tc>
          <w:tcPr>
            <w:tcW w:w="1258" w:type="dxa"/>
            <w:noWrap/>
            <w:hideMark/>
          </w:tcPr>
          <w:p w:rsidR="00FD1337" w:rsidRPr="00FD1337" w:rsidRDefault="00FD1337" w:rsidP="00FD1337">
            <w:r w:rsidRPr="00FD1337">
              <w:t>23,4</w:t>
            </w:r>
          </w:p>
        </w:tc>
        <w:tc>
          <w:tcPr>
            <w:tcW w:w="3635" w:type="dxa"/>
            <w:hideMark/>
          </w:tcPr>
          <w:p w:rsidR="00FD1337" w:rsidRPr="00FD1337" w:rsidRDefault="00FD1337" w:rsidP="00FD1337">
            <w:r w:rsidRPr="00FD1337">
              <w:t xml:space="preserve">Klinika Pediatrii, </w:t>
            </w:r>
            <w:proofErr w:type="spellStart"/>
            <w:r w:rsidRPr="00FD1337">
              <w:t>Onkologiii</w:t>
            </w:r>
            <w:proofErr w:type="spellEnd"/>
            <w:r w:rsidRPr="00FD1337">
              <w:t xml:space="preserve"> Hematologii Uniwersytetu Medycznego w Łodzi</w:t>
            </w:r>
          </w:p>
        </w:tc>
        <w:tc>
          <w:tcPr>
            <w:tcW w:w="3409" w:type="dxa"/>
            <w:hideMark/>
          </w:tcPr>
          <w:p w:rsidR="00FD1337" w:rsidRPr="00FD1337" w:rsidRDefault="00FD1337" w:rsidP="00FD1337">
            <w:r w:rsidRPr="00FD1337">
              <w:rPr>
                <w:lang w:val="en-US"/>
              </w:rPr>
              <w:t xml:space="preserve">prof. dr hab. n med. </w:t>
            </w:r>
            <w:r w:rsidRPr="00FD1337">
              <w:t>Wojciech Młynarski</w:t>
            </w:r>
          </w:p>
        </w:tc>
        <w:tc>
          <w:tcPr>
            <w:tcW w:w="3264" w:type="dxa"/>
            <w:hideMark/>
          </w:tcPr>
          <w:p w:rsidR="00FD1337" w:rsidRPr="00FD1337" w:rsidRDefault="00FD1337" w:rsidP="00FD1337">
            <w:r w:rsidRPr="00FD1337">
              <w:rPr>
                <w:lang w:val="en-US"/>
              </w:rPr>
              <w:t xml:space="preserve">prof. dr hab. n med. </w:t>
            </w:r>
            <w:r w:rsidRPr="00FD1337">
              <w:t>Wojciech Młynarski</w:t>
            </w:r>
          </w:p>
        </w:tc>
      </w:tr>
      <w:tr w:rsidR="00FD1337" w:rsidRPr="00FD1337" w:rsidTr="00FD1337">
        <w:trPr>
          <w:trHeight w:val="630"/>
        </w:trPr>
        <w:tc>
          <w:tcPr>
            <w:tcW w:w="2428" w:type="dxa"/>
            <w:noWrap/>
            <w:hideMark/>
          </w:tcPr>
          <w:p w:rsidR="00FD1337" w:rsidRPr="00FD1337" w:rsidRDefault="00FD1337" w:rsidP="00FD1337">
            <w:r w:rsidRPr="00FD1337">
              <w:t>Urbańska Zuzanna</w:t>
            </w:r>
          </w:p>
        </w:tc>
        <w:tc>
          <w:tcPr>
            <w:tcW w:w="1258" w:type="dxa"/>
            <w:noWrap/>
            <w:hideMark/>
          </w:tcPr>
          <w:p w:rsidR="00FD1337" w:rsidRPr="00FD1337" w:rsidRDefault="00FD1337" w:rsidP="00FD1337">
            <w:r w:rsidRPr="00FD1337">
              <w:t>23,4</w:t>
            </w:r>
          </w:p>
        </w:tc>
        <w:tc>
          <w:tcPr>
            <w:tcW w:w="3635" w:type="dxa"/>
            <w:hideMark/>
          </w:tcPr>
          <w:p w:rsidR="00FD1337" w:rsidRPr="00FD1337" w:rsidRDefault="00FD1337" w:rsidP="00FD1337">
            <w:r w:rsidRPr="00FD1337">
              <w:t xml:space="preserve">Klinika Pediatrii, </w:t>
            </w:r>
            <w:proofErr w:type="spellStart"/>
            <w:r w:rsidRPr="00FD1337">
              <w:t>Onkologiii</w:t>
            </w:r>
            <w:proofErr w:type="spellEnd"/>
            <w:r w:rsidRPr="00FD1337">
              <w:t xml:space="preserve"> Hematologii Uniwersytetu Medycznego w Łodzi</w:t>
            </w:r>
          </w:p>
        </w:tc>
        <w:tc>
          <w:tcPr>
            <w:tcW w:w="3409" w:type="dxa"/>
            <w:hideMark/>
          </w:tcPr>
          <w:p w:rsidR="00FD1337" w:rsidRPr="00FD1337" w:rsidRDefault="00FD1337" w:rsidP="00FD1337">
            <w:r w:rsidRPr="00FD1337">
              <w:rPr>
                <w:lang w:val="en-US"/>
              </w:rPr>
              <w:t xml:space="preserve">prof. dr hab. n med. </w:t>
            </w:r>
            <w:r w:rsidRPr="00FD1337">
              <w:t>Wojciech Młynarski</w:t>
            </w:r>
          </w:p>
        </w:tc>
        <w:tc>
          <w:tcPr>
            <w:tcW w:w="3264" w:type="dxa"/>
            <w:hideMark/>
          </w:tcPr>
          <w:p w:rsidR="00FD1337" w:rsidRPr="00FD1337" w:rsidRDefault="00FD1337" w:rsidP="00FD1337">
            <w:r w:rsidRPr="00FD1337">
              <w:rPr>
                <w:lang w:val="en-US"/>
              </w:rPr>
              <w:t xml:space="preserve">prof. dr hab. n med. </w:t>
            </w:r>
            <w:r w:rsidRPr="00FD1337">
              <w:t>Wojciech Młynarski</w:t>
            </w:r>
          </w:p>
        </w:tc>
      </w:tr>
      <w:tr w:rsidR="00FD1337" w:rsidRPr="00FD1337" w:rsidTr="00FD1337">
        <w:trPr>
          <w:trHeight w:val="630"/>
        </w:trPr>
        <w:tc>
          <w:tcPr>
            <w:tcW w:w="2428" w:type="dxa"/>
            <w:noWrap/>
            <w:hideMark/>
          </w:tcPr>
          <w:p w:rsidR="00FD1337" w:rsidRPr="00FD1337" w:rsidRDefault="00FD1337" w:rsidP="00FD1337">
            <w:proofErr w:type="spellStart"/>
            <w:r w:rsidRPr="00FD1337">
              <w:t>Dobrewa</w:t>
            </w:r>
            <w:proofErr w:type="spellEnd"/>
            <w:r w:rsidRPr="00FD1337">
              <w:t xml:space="preserve"> Weronika</w:t>
            </w:r>
          </w:p>
        </w:tc>
        <w:tc>
          <w:tcPr>
            <w:tcW w:w="1258" w:type="dxa"/>
            <w:noWrap/>
            <w:hideMark/>
          </w:tcPr>
          <w:p w:rsidR="00FD1337" w:rsidRPr="00FD1337" w:rsidRDefault="00FD1337" w:rsidP="00FD1337">
            <w:r w:rsidRPr="00FD1337">
              <w:t>23</w:t>
            </w:r>
          </w:p>
        </w:tc>
        <w:tc>
          <w:tcPr>
            <w:tcW w:w="3635" w:type="dxa"/>
            <w:hideMark/>
          </w:tcPr>
          <w:p w:rsidR="00FD1337" w:rsidRPr="00FD1337" w:rsidRDefault="00FD1337" w:rsidP="00FD1337">
            <w:r w:rsidRPr="00FD1337">
              <w:t xml:space="preserve">Klinika Pediatrii, </w:t>
            </w:r>
            <w:proofErr w:type="spellStart"/>
            <w:r w:rsidRPr="00FD1337">
              <w:t>Onkologiii</w:t>
            </w:r>
            <w:proofErr w:type="spellEnd"/>
            <w:r w:rsidRPr="00FD1337">
              <w:t xml:space="preserve"> Hematologii Uniwersytetu Medycznego w Łodzi</w:t>
            </w:r>
          </w:p>
        </w:tc>
        <w:tc>
          <w:tcPr>
            <w:tcW w:w="3409" w:type="dxa"/>
            <w:hideMark/>
          </w:tcPr>
          <w:p w:rsidR="00FD1337" w:rsidRPr="00FD1337" w:rsidRDefault="00FD1337" w:rsidP="00FD1337">
            <w:r w:rsidRPr="00FD1337">
              <w:rPr>
                <w:lang w:val="en-US"/>
              </w:rPr>
              <w:t xml:space="preserve">prof. dr hab. n med. </w:t>
            </w:r>
            <w:r w:rsidRPr="00FD1337">
              <w:t>Wojciech Młynarski</w:t>
            </w:r>
          </w:p>
        </w:tc>
        <w:tc>
          <w:tcPr>
            <w:tcW w:w="3264" w:type="dxa"/>
            <w:hideMark/>
          </w:tcPr>
          <w:p w:rsidR="00FD1337" w:rsidRPr="00FD1337" w:rsidRDefault="00FD1337" w:rsidP="00FD1337">
            <w:r w:rsidRPr="00FD1337">
              <w:rPr>
                <w:lang w:val="en-US"/>
              </w:rPr>
              <w:t xml:space="preserve">prof. dr hab. n med. </w:t>
            </w:r>
            <w:r w:rsidRPr="00FD1337">
              <w:t>Wojciech Młynarski</w:t>
            </w:r>
          </w:p>
        </w:tc>
      </w:tr>
    </w:tbl>
    <w:p w:rsidR="001D2BF1" w:rsidRDefault="001D2BF1"/>
    <w:sectPr w:rsidR="001D2BF1" w:rsidSect="00FD133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337"/>
    <w:rsid w:val="001D2BF1"/>
    <w:rsid w:val="00FD1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014D99-ADD9-4FC2-BF38-494F0073B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D13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D13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13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05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153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Czekalska</dc:creator>
  <cp:keywords/>
  <dc:description/>
  <cp:lastModifiedBy>Aleksandra Czekalska</cp:lastModifiedBy>
  <cp:revision>1</cp:revision>
  <cp:lastPrinted>2019-10-30T09:42:00Z</cp:lastPrinted>
  <dcterms:created xsi:type="dcterms:W3CDTF">2019-10-30T09:39:00Z</dcterms:created>
  <dcterms:modified xsi:type="dcterms:W3CDTF">2019-10-30T09:49:00Z</dcterms:modified>
</cp:coreProperties>
</file>